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132D" w14:textId="77777777" w:rsidR="009A6653" w:rsidRPr="00BF3892" w:rsidRDefault="009A6653" w:rsidP="009A6653">
      <w:pPr>
        <w:ind w:left="-450" w:right="-90"/>
        <w:rPr>
          <w:rFonts w:asciiTheme="majorHAnsi" w:hAnsiTheme="majorHAnsi"/>
          <w:b/>
          <w:sz w:val="22"/>
          <w:szCs w:val="22"/>
        </w:rPr>
      </w:pPr>
    </w:p>
    <w:p w14:paraId="6EE78122" w14:textId="77777777" w:rsidR="009A6653" w:rsidRPr="00BF3892" w:rsidRDefault="009A6653" w:rsidP="009A6653">
      <w:pPr>
        <w:ind w:left="-450" w:right="-90"/>
        <w:rPr>
          <w:rFonts w:asciiTheme="majorHAnsi" w:hAnsiTheme="majorHAnsi"/>
          <w:b/>
          <w:sz w:val="22"/>
          <w:szCs w:val="22"/>
        </w:rPr>
      </w:pPr>
    </w:p>
    <w:p w14:paraId="4251E2BF" w14:textId="77777777" w:rsidR="009A6653" w:rsidRPr="00BF3892" w:rsidRDefault="009A6653" w:rsidP="009A6653">
      <w:pPr>
        <w:ind w:left="-450" w:right="-90"/>
        <w:rPr>
          <w:rFonts w:asciiTheme="majorHAnsi" w:hAnsiTheme="majorHAnsi"/>
          <w:b/>
          <w:sz w:val="22"/>
          <w:szCs w:val="22"/>
        </w:rPr>
      </w:pPr>
    </w:p>
    <w:p w14:paraId="5A749AB8" w14:textId="77777777" w:rsidR="009A6653" w:rsidRPr="00BF3892" w:rsidRDefault="009A6653" w:rsidP="009A6653">
      <w:pPr>
        <w:ind w:left="-450" w:right="-90"/>
        <w:rPr>
          <w:rFonts w:asciiTheme="majorHAnsi" w:hAnsiTheme="majorHAnsi"/>
          <w:b/>
          <w:sz w:val="22"/>
          <w:szCs w:val="22"/>
        </w:rPr>
      </w:pPr>
    </w:p>
    <w:p w14:paraId="46605CCF" w14:textId="77777777" w:rsidR="009A6653" w:rsidRPr="00BF3892" w:rsidRDefault="009A6653" w:rsidP="009A6653">
      <w:pPr>
        <w:ind w:left="-450" w:right="-90"/>
        <w:rPr>
          <w:rFonts w:asciiTheme="majorHAnsi" w:hAnsiTheme="majorHAnsi"/>
          <w:b/>
          <w:sz w:val="22"/>
          <w:szCs w:val="22"/>
        </w:rPr>
      </w:pPr>
    </w:p>
    <w:p w14:paraId="79D5547A" w14:textId="77777777" w:rsidR="009A6653" w:rsidRPr="00BF3892" w:rsidRDefault="009A6653" w:rsidP="009A6653">
      <w:pPr>
        <w:ind w:left="-450" w:right="-90"/>
        <w:rPr>
          <w:rFonts w:asciiTheme="majorHAnsi" w:hAnsiTheme="majorHAnsi"/>
          <w:b/>
          <w:sz w:val="22"/>
          <w:szCs w:val="22"/>
        </w:rPr>
      </w:pPr>
    </w:p>
    <w:p w14:paraId="0816C003" w14:textId="77777777" w:rsidR="00BF3892" w:rsidRPr="00BF3892" w:rsidRDefault="00BF3892" w:rsidP="009A6653">
      <w:pPr>
        <w:ind w:left="-450" w:right="-90"/>
        <w:rPr>
          <w:rFonts w:asciiTheme="majorHAnsi" w:hAnsiTheme="majorHAnsi"/>
          <w:b/>
          <w:sz w:val="22"/>
          <w:szCs w:val="22"/>
        </w:rPr>
      </w:pPr>
    </w:p>
    <w:p w14:paraId="6BD0F7F2" w14:textId="77777777" w:rsidR="009A6653" w:rsidRPr="00BF3892" w:rsidRDefault="009A6653" w:rsidP="009A6653">
      <w:pPr>
        <w:ind w:left="-450" w:right="-90"/>
        <w:rPr>
          <w:rFonts w:asciiTheme="majorHAnsi" w:hAnsiTheme="majorHAnsi"/>
          <w:b/>
          <w:sz w:val="22"/>
          <w:szCs w:val="22"/>
        </w:rPr>
      </w:pPr>
    </w:p>
    <w:p w14:paraId="4AC4FC58" w14:textId="77777777" w:rsidR="009A6653" w:rsidRPr="00BF3892" w:rsidRDefault="009A6653" w:rsidP="009A6653">
      <w:pPr>
        <w:ind w:left="-450" w:right="-90"/>
        <w:jc w:val="center"/>
        <w:rPr>
          <w:rFonts w:asciiTheme="majorHAnsi" w:hAnsiTheme="majorHAnsi"/>
          <w:sz w:val="32"/>
          <w:szCs w:val="32"/>
        </w:rPr>
      </w:pPr>
      <w:r w:rsidRPr="00BF3892">
        <w:rPr>
          <w:rFonts w:asciiTheme="majorHAnsi" w:hAnsiTheme="majorHAnsi"/>
          <w:b/>
          <w:sz w:val="32"/>
          <w:szCs w:val="32"/>
        </w:rPr>
        <w:t>A</w:t>
      </w:r>
      <w:r w:rsidR="00B414A7" w:rsidRPr="00BF3892">
        <w:rPr>
          <w:rFonts w:asciiTheme="majorHAnsi" w:hAnsiTheme="majorHAnsi"/>
          <w:b/>
          <w:sz w:val="32"/>
          <w:szCs w:val="32"/>
        </w:rPr>
        <w:t>ccell Group Reports 2017 Financials; Highlights Opportunities within North American Marketplace for A</w:t>
      </w:r>
      <w:r w:rsidRPr="00BF3892">
        <w:rPr>
          <w:rFonts w:asciiTheme="majorHAnsi" w:hAnsiTheme="majorHAnsi"/>
          <w:b/>
          <w:sz w:val="32"/>
          <w:szCs w:val="32"/>
        </w:rPr>
        <w:t xml:space="preserve">ccell North America </w:t>
      </w:r>
    </w:p>
    <w:p w14:paraId="02119882" w14:textId="77777777" w:rsidR="009A6653" w:rsidRPr="00BF3892" w:rsidRDefault="009A6653" w:rsidP="009A6653">
      <w:pPr>
        <w:ind w:left="-450" w:right="-90"/>
        <w:rPr>
          <w:rFonts w:asciiTheme="majorHAnsi" w:hAnsiTheme="majorHAnsi"/>
          <w:sz w:val="22"/>
          <w:szCs w:val="22"/>
        </w:rPr>
      </w:pPr>
    </w:p>
    <w:p w14:paraId="78147336" w14:textId="77777777" w:rsidR="009A6653" w:rsidRPr="00BF3892" w:rsidRDefault="009A6653" w:rsidP="009A6653">
      <w:pPr>
        <w:ind w:left="-450" w:right="-90"/>
        <w:rPr>
          <w:rFonts w:asciiTheme="majorHAnsi" w:hAnsiTheme="majorHAnsi"/>
          <w:sz w:val="22"/>
          <w:szCs w:val="22"/>
        </w:rPr>
      </w:pPr>
    </w:p>
    <w:p w14:paraId="4394E378" w14:textId="77777777" w:rsidR="009A6653" w:rsidRPr="00BF3892" w:rsidRDefault="00B414A7" w:rsidP="00440837">
      <w:pPr>
        <w:jc w:val="both"/>
        <w:rPr>
          <w:rFonts w:asciiTheme="majorHAnsi" w:hAnsiTheme="majorHAnsi"/>
          <w:sz w:val="22"/>
          <w:szCs w:val="22"/>
        </w:rPr>
      </w:pPr>
      <w:r w:rsidRPr="00BF3892">
        <w:rPr>
          <w:rFonts w:asciiTheme="majorHAnsi" w:hAnsiTheme="majorHAnsi"/>
          <w:b/>
          <w:sz w:val="22"/>
          <w:szCs w:val="22"/>
        </w:rPr>
        <w:t>Kent, Wash. (March 9</w:t>
      </w:r>
      <w:r w:rsidR="009A6653" w:rsidRPr="00BF3892">
        <w:rPr>
          <w:rFonts w:asciiTheme="majorHAnsi" w:hAnsiTheme="majorHAnsi"/>
          <w:b/>
          <w:sz w:val="22"/>
          <w:szCs w:val="22"/>
        </w:rPr>
        <w:t>, 2018)</w:t>
      </w:r>
      <w:r w:rsidR="00CC4931">
        <w:rPr>
          <w:rFonts w:asciiTheme="majorHAnsi" w:hAnsiTheme="majorHAnsi"/>
          <w:sz w:val="22"/>
          <w:szCs w:val="22"/>
        </w:rPr>
        <w:t xml:space="preserve"> – </w:t>
      </w:r>
      <w:r w:rsidR="007F40F0" w:rsidRPr="007F40F0">
        <w:rPr>
          <w:rFonts w:asciiTheme="majorHAnsi" w:hAnsiTheme="majorHAnsi"/>
          <w:sz w:val="22"/>
          <w:szCs w:val="22"/>
        </w:rPr>
        <w:t>Accell Group N.V. (Accell Group)</w:t>
      </w:r>
      <w:r w:rsidR="007F40F0">
        <w:rPr>
          <w:rFonts w:asciiTheme="majorHAnsi" w:hAnsiTheme="majorHAnsi"/>
          <w:sz w:val="22"/>
          <w:szCs w:val="22"/>
        </w:rPr>
        <w:t>, par</w:t>
      </w:r>
      <w:r w:rsidR="009A6653" w:rsidRPr="00BF3892">
        <w:rPr>
          <w:rFonts w:asciiTheme="majorHAnsi" w:hAnsiTheme="majorHAnsi"/>
          <w:sz w:val="22"/>
          <w:szCs w:val="22"/>
        </w:rPr>
        <w:t xml:space="preserve">ent company of Accell North America (ANA), </w:t>
      </w:r>
      <w:r w:rsidR="007F40F0">
        <w:rPr>
          <w:rFonts w:asciiTheme="majorHAnsi" w:hAnsiTheme="majorHAnsi"/>
          <w:sz w:val="22"/>
          <w:szCs w:val="22"/>
        </w:rPr>
        <w:t xml:space="preserve">today </w:t>
      </w:r>
      <w:r w:rsidR="009A6653" w:rsidRPr="00BF3892">
        <w:rPr>
          <w:rFonts w:asciiTheme="majorHAnsi" w:hAnsiTheme="majorHAnsi"/>
          <w:sz w:val="22"/>
          <w:szCs w:val="22"/>
        </w:rPr>
        <w:t>reported on 201</w:t>
      </w:r>
      <w:r w:rsidR="007F40F0">
        <w:rPr>
          <w:rFonts w:asciiTheme="majorHAnsi" w:hAnsiTheme="majorHAnsi"/>
          <w:sz w:val="22"/>
          <w:szCs w:val="22"/>
        </w:rPr>
        <w:t>7 global financial results</w:t>
      </w:r>
      <w:r w:rsidR="009A6653" w:rsidRPr="00BF3892">
        <w:rPr>
          <w:rFonts w:asciiTheme="majorHAnsi" w:hAnsiTheme="majorHAnsi"/>
          <w:sz w:val="22"/>
          <w:szCs w:val="22"/>
        </w:rPr>
        <w:t>.</w:t>
      </w:r>
      <w:r w:rsidR="007F40F0">
        <w:rPr>
          <w:rFonts w:asciiTheme="majorHAnsi" w:hAnsiTheme="majorHAnsi"/>
          <w:sz w:val="22"/>
          <w:szCs w:val="22"/>
        </w:rPr>
        <w:t xml:space="preserve">  Accell Group is the largest bicycle company in Europe and dominates the European markets in ebikes.</w:t>
      </w:r>
    </w:p>
    <w:p w14:paraId="41E73EF2" w14:textId="77777777" w:rsidR="009A6653" w:rsidRPr="00BF3892" w:rsidRDefault="009A6653" w:rsidP="00440837">
      <w:pPr>
        <w:jc w:val="both"/>
        <w:rPr>
          <w:rFonts w:asciiTheme="majorHAnsi" w:hAnsiTheme="majorHAnsi"/>
          <w:sz w:val="22"/>
          <w:szCs w:val="22"/>
        </w:rPr>
      </w:pPr>
    </w:p>
    <w:p w14:paraId="5F66A746" w14:textId="77777777" w:rsidR="009A6653" w:rsidRPr="007F40F0" w:rsidRDefault="007F40F0" w:rsidP="00440837">
      <w:pPr>
        <w:jc w:val="both"/>
        <w:rPr>
          <w:rFonts w:asciiTheme="majorHAnsi" w:eastAsia="Times New Roman" w:hAnsiTheme="majorHAnsi" w:cs="Times New Roman"/>
          <w:sz w:val="22"/>
          <w:szCs w:val="22"/>
        </w:rPr>
      </w:pPr>
      <w:r>
        <w:rPr>
          <w:rFonts w:asciiTheme="majorHAnsi" w:hAnsiTheme="majorHAnsi"/>
          <w:sz w:val="22"/>
          <w:szCs w:val="22"/>
        </w:rPr>
        <w:t>Today’s</w:t>
      </w:r>
      <w:r w:rsidR="002F2076" w:rsidRPr="00BF3892">
        <w:rPr>
          <w:rFonts w:asciiTheme="majorHAnsi" w:hAnsiTheme="majorHAnsi"/>
          <w:sz w:val="22"/>
          <w:szCs w:val="22"/>
        </w:rPr>
        <w:t xml:space="preserve"> global earnings release </w:t>
      </w:r>
      <w:r w:rsidR="009A6653" w:rsidRPr="00BF3892">
        <w:rPr>
          <w:rFonts w:asciiTheme="majorHAnsi" w:hAnsiTheme="majorHAnsi"/>
          <w:sz w:val="22"/>
          <w:szCs w:val="22"/>
        </w:rPr>
        <w:t xml:space="preserve">was the first led by </w:t>
      </w:r>
      <w:r>
        <w:rPr>
          <w:rFonts w:asciiTheme="majorHAnsi" w:eastAsia="Times New Roman" w:hAnsiTheme="majorHAnsi" w:cs="Times New Roman"/>
          <w:color w:val="000000"/>
          <w:sz w:val="22"/>
          <w:szCs w:val="22"/>
          <w:shd w:val="clear" w:color="auto" w:fill="FFFFFF"/>
        </w:rPr>
        <w:t>Accell Group N.V.'s newly</w:t>
      </w:r>
      <w:r w:rsidR="009A6653" w:rsidRPr="00BF3892">
        <w:rPr>
          <w:rFonts w:asciiTheme="majorHAnsi" w:eastAsia="Times New Roman" w:hAnsiTheme="majorHAnsi" w:cs="Times New Roman"/>
          <w:sz w:val="22"/>
          <w:szCs w:val="22"/>
        </w:rPr>
        <w:t xml:space="preserve"> appointed CEO To</w:t>
      </w:r>
      <w:r w:rsidR="009A6653" w:rsidRPr="00BF3892">
        <w:rPr>
          <w:rFonts w:asciiTheme="majorHAnsi" w:hAnsiTheme="majorHAnsi" w:cs="Arial"/>
          <w:color w:val="000000"/>
          <w:sz w:val="22"/>
          <w:szCs w:val="22"/>
        </w:rPr>
        <w:t xml:space="preserve">n Anbeek, who took </w:t>
      </w:r>
      <w:r w:rsidR="00440837">
        <w:rPr>
          <w:rFonts w:asciiTheme="majorHAnsi" w:hAnsiTheme="majorHAnsi" w:cs="Arial"/>
          <w:color w:val="000000"/>
          <w:sz w:val="22"/>
          <w:szCs w:val="22"/>
        </w:rPr>
        <w:t xml:space="preserve">over </w:t>
      </w:r>
      <w:r w:rsidR="009A6653" w:rsidRPr="00BF3892">
        <w:rPr>
          <w:rFonts w:asciiTheme="majorHAnsi" w:hAnsiTheme="majorHAnsi" w:cs="Arial"/>
          <w:color w:val="000000"/>
          <w:sz w:val="22"/>
          <w:szCs w:val="22"/>
        </w:rPr>
        <w:t>the global leadersh</w:t>
      </w:r>
      <w:r w:rsidR="00B414A7" w:rsidRPr="00BF3892">
        <w:rPr>
          <w:rFonts w:asciiTheme="majorHAnsi" w:hAnsiTheme="majorHAnsi" w:cs="Arial"/>
          <w:color w:val="000000"/>
          <w:sz w:val="22"/>
          <w:szCs w:val="22"/>
        </w:rPr>
        <w:t xml:space="preserve">ip role </w:t>
      </w:r>
      <w:r w:rsidR="00440837">
        <w:rPr>
          <w:rFonts w:asciiTheme="majorHAnsi" w:hAnsiTheme="majorHAnsi" w:cs="Arial"/>
          <w:color w:val="000000"/>
          <w:sz w:val="22"/>
          <w:szCs w:val="22"/>
        </w:rPr>
        <w:t xml:space="preserve">on </w:t>
      </w:r>
      <w:r w:rsidR="00B414A7" w:rsidRPr="00BF3892">
        <w:rPr>
          <w:rFonts w:asciiTheme="majorHAnsi" w:hAnsiTheme="majorHAnsi" w:cs="Arial"/>
          <w:color w:val="000000"/>
          <w:sz w:val="22"/>
          <w:szCs w:val="22"/>
        </w:rPr>
        <w:t xml:space="preserve">Nov. 1, 2017. </w:t>
      </w:r>
      <w:r>
        <w:rPr>
          <w:rFonts w:asciiTheme="majorHAnsi" w:eastAsia="Times New Roman" w:hAnsiTheme="majorHAnsi" w:cs="Times New Roman"/>
          <w:sz w:val="22"/>
          <w:szCs w:val="22"/>
        </w:rPr>
        <w:t xml:space="preserve">  </w:t>
      </w:r>
      <w:r w:rsidR="009A6653" w:rsidRPr="00BF3892">
        <w:rPr>
          <w:rFonts w:asciiTheme="majorHAnsi" w:hAnsiTheme="majorHAnsi"/>
          <w:sz w:val="22"/>
          <w:szCs w:val="22"/>
        </w:rPr>
        <w:t xml:space="preserve">Anbeek is four months into </w:t>
      </w:r>
      <w:r>
        <w:rPr>
          <w:rFonts w:asciiTheme="majorHAnsi" w:hAnsiTheme="majorHAnsi"/>
          <w:sz w:val="22"/>
          <w:szCs w:val="22"/>
        </w:rPr>
        <w:t xml:space="preserve">the role and the </w:t>
      </w:r>
      <w:r w:rsidR="00440837">
        <w:rPr>
          <w:rFonts w:asciiTheme="majorHAnsi" w:hAnsiTheme="majorHAnsi"/>
          <w:sz w:val="22"/>
          <w:szCs w:val="22"/>
        </w:rPr>
        <w:t xml:space="preserve">annual </w:t>
      </w:r>
      <w:r>
        <w:rPr>
          <w:rFonts w:asciiTheme="majorHAnsi" w:hAnsiTheme="majorHAnsi"/>
          <w:sz w:val="22"/>
          <w:szCs w:val="22"/>
        </w:rPr>
        <w:t>report served the</w:t>
      </w:r>
      <w:r w:rsidR="009A6653" w:rsidRPr="00BF3892">
        <w:rPr>
          <w:rFonts w:asciiTheme="majorHAnsi" w:hAnsiTheme="majorHAnsi"/>
          <w:sz w:val="22"/>
          <w:szCs w:val="22"/>
        </w:rPr>
        <w:t xml:space="preserve"> dual purpose</w:t>
      </w:r>
      <w:r>
        <w:rPr>
          <w:rFonts w:asciiTheme="majorHAnsi" w:hAnsiTheme="majorHAnsi"/>
          <w:sz w:val="22"/>
          <w:szCs w:val="22"/>
        </w:rPr>
        <w:t>s</w:t>
      </w:r>
      <w:r w:rsidR="009A6653" w:rsidRPr="00BF3892">
        <w:rPr>
          <w:rFonts w:asciiTheme="majorHAnsi" w:hAnsiTheme="majorHAnsi"/>
          <w:sz w:val="22"/>
          <w:szCs w:val="22"/>
        </w:rPr>
        <w:t xml:space="preserve"> of announcing 2017 global </w:t>
      </w:r>
      <w:r w:rsidR="00440837">
        <w:rPr>
          <w:rFonts w:asciiTheme="majorHAnsi" w:hAnsiTheme="majorHAnsi"/>
          <w:sz w:val="22"/>
          <w:szCs w:val="22"/>
        </w:rPr>
        <w:t xml:space="preserve">financial </w:t>
      </w:r>
      <w:r w:rsidR="009A6653" w:rsidRPr="00BF3892">
        <w:rPr>
          <w:rFonts w:asciiTheme="majorHAnsi" w:hAnsiTheme="majorHAnsi"/>
          <w:sz w:val="22"/>
          <w:szCs w:val="22"/>
        </w:rPr>
        <w:t xml:space="preserve">results and </w:t>
      </w:r>
      <w:r>
        <w:rPr>
          <w:rFonts w:asciiTheme="majorHAnsi" w:hAnsiTheme="majorHAnsi"/>
          <w:sz w:val="22"/>
          <w:szCs w:val="22"/>
        </w:rPr>
        <w:t>setting out the go forward strategy for the Accell Group.</w:t>
      </w:r>
      <w:r w:rsidR="009A6653" w:rsidRPr="00BF3892">
        <w:rPr>
          <w:rFonts w:asciiTheme="majorHAnsi" w:hAnsiTheme="majorHAnsi"/>
          <w:sz w:val="22"/>
          <w:szCs w:val="22"/>
        </w:rPr>
        <w:t xml:space="preserve"> </w:t>
      </w:r>
    </w:p>
    <w:p w14:paraId="002C0EB6" w14:textId="77777777" w:rsidR="009A6653" w:rsidRPr="00CC4931" w:rsidRDefault="009A6653" w:rsidP="00440837">
      <w:pPr>
        <w:jc w:val="both"/>
        <w:rPr>
          <w:rFonts w:asciiTheme="majorHAnsi" w:hAnsiTheme="majorHAnsi"/>
          <w:sz w:val="22"/>
          <w:szCs w:val="22"/>
        </w:rPr>
      </w:pPr>
    </w:p>
    <w:p w14:paraId="353D0D45" w14:textId="77777777" w:rsidR="009A6653" w:rsidRPr="00CC4931" w:rsidRDefault="009A6653" w:rsidP="00440837">
      <w:pPr>
        <w:jc w:val="both"/>
        <w:rPr>
          <w:rFonts w:asciiTheme="majorHAnsi" w:hAnsiTheme="majorHAnsi"/>
          <w:sz w:val="22"/>
          <w:szCs w:val="22"/>
        </w:rPr>
      </w:pPr>
      <w:r w:rsidRPr="00CC4931">
        <w:rPr>
          <w:rFonts w:asciiTheme="majorHAnsi" w:hAnsiTheme="majorHAnsi"/>
          <w:sz w:val="22"/>
          <w:szCs w:val="22"/>
        </w:rPr>
        <w:t xml:space="preserve">Accell Group’s 2017 earnings report highlighted strong </w:t>
      </w:r>
      <w:r w:rsidR="007F40F0" w:rsidRPr="00CC4931">
        <w:rPr>
          <w:rFonts w:asciiTheme="majorHAnsi" w:hAnsiTheme="majorHAnsi"/>
          <w:sz w:val="22"/>
          <w:szCs w:val="22"/>
        </w:rPr>
        <w:t xml:space="preserve">revenue </w:t>
      </w:r>
      <w:r w:rsidRPr="00CC4931">
        <w:rPr>
          <w:rFonts w:asciiTheme="majorHAnsi" w:hAnsiTheme="majorHAnsi"/>
          <w:sz w:val="22"/>
          <w:szCs w:val="22"/>
        </w:rPr>
        <w:t>gains in Germany</w:t>
      </w:r>
      <w:r w:rsidR="00B16AF2" w:rsidRPr="00CC4931">
        <w:rPr>
          <w:rFonts w:asciiTheme="majorHAnsi" w:hAnsiTheme="majorHAnsi"/>
          <w:sz w:val="22"/>
          <w:szCs w:val="22"/>
        </w:rPr>
        <w:t xml:space="preserve">, Austria, </w:t>
      </w:r>
      <w:r w:rsidR="007E7ABF" w:rsidRPr="00CC4931">
        <w:rPr>
          <w:rFonts w:asciiTheme="majorHAnsi" w:hAnsiTheme="majorHAnsi"/>
          <w:sz w:val="22"/>
          <w:szCs w:val="22"/>
        </w:rPr>
        <w:t xml:space="preserve"> Switzerland</w:t>
      </w:r>
      <w:r w:rsidRPr="00CC4931">
        <w:rPr>
          <w:rFonts w:asciiTheme="majorHAnsi" w:hAnsiTheme="majorHAnsi"/>
          <w:sz w:val="22"/>
          <w:szCs w:val="22"/>
        </w:rPr>
        <w:t xml:space="preserve"> and France, </w:t>
      </w:r>
      <w:r w:rsidR="007F40F0" w:rsidRPr="00CC4931">
        <w:rPr>
          <w:rFonts w:asciiTheme="majorHAnsi" w:hAnsiTheme="majorHAnsi"/>
          <w:sz w:val="22"/>
          <w:szCs w:val="22"/>
        </w:rPr>
        <w:t>that wer</w:t>
      </w:r>
      <w:r w:rsidR="00440837" w:rsidRPr="00CC4931">
        <w:rPr>
          <w:rFonts w:asciiTheme="majorHAnsi" w:hAnsiTheme="majorHAnsi"/>
          <w:sz w:val="22"/>
          <w:szCs w:val="22"/>
        </w:rPr>
        <w:t xml:space="preserve">e partially offset by declines in revenue in North America and </w:t>
      </w:r>
      <w:r w:rsidR="007F40F0" w:rsidRPr="00CC4931">
        <w:rPr>
          <w:rFonts w:asciiTheme="majorHAnsi" w:hAnsiTheme="majorHAnsi"/>
          <w:sz w:val="22"/>
          <w:szCs w:val="22"/>
        </w:rPr>
        <w:t>The Netherlands</w:t>
      </w:r>
      <w:r w:rsidRPr="00CC4931">
        <w:rPr>
          <w:rFonts w:asciiTheme="majorHAnsi" w:hAnsiTheme="majorHAnsi"/>
          <w:sz w:val="22"/>
          <w:szCs w:val="22"/>
        </w:rPr>
        <w:t>.</w:t>
      </w:r>
      <w:r w:rsidR="007F40F0" w:rsidRPr="00CC4931">
        <w:rPr>
          <w:rFonts w:asciiTheme="majorHAnsi" w:hAnsiTheme="majorHAnsi"/>
          <w:sz w:val="22"/>
          <w:szCs w:val="22"/>
        </w:rPr>
        <w:t xml:space="preserve"> D</w:t>
      </w:r>
      <w:r w:rsidR="00440837" w:rsidRPr="00CC4931">
        <w:rPr>
          <w:rFonts w:asciiTheme="majorHAnsi" w:hAnsiTheme="majorHAnsi"/>
          <w:sz w:val="22"/>
          <w:szCs w:val="22"/>
        </w:rPr>
        <w:t>espite the weak performance at ANA in</w:t>
      </w:r>
      <w:r w:rsidR="007F40F0" w:rsidRPr="00CC4931">
        <w:rPr>
          <w:rFonts w:asciiTheme="majorHAnsi" w:hAnsiTheme="majorHAnsi"/>
          <w:sz w:val="22"/>
          <w:szCs w:val="22"/>
        </w:rPr>
        <w:t xml:space="preserve"> 2017</w:t>
      </w:r>
      <w:r w:rsidR="008E2189" w:rsidRPr="00CC4931">
        <w:rPr>
          <w:rFonts w:asciiTheme="majorHAnsi" w:hAnsiTheme="majorHAnsi"/>
          <w:sz w:val="22"/>
          <w:szCs w:val="22"/>
        </w:rPr>
        <w:t>, Anbeek is confident the new management team can bring the necessary transformation and strongly believes in the Ebike and Omnichannel opportunity in North America.</w:t>
      </w:r>
    </w:p>
    <w:p w14:paraId="0232EFE8" w14:textId="77777777" w:rsidR="009A6653" w:rsidRPr="00BF3892" w:rsidRDefault="009A6653" w:rsidP="00440837">
      <w:pPr>
        <w:jc w:val="both"/>
        <w:rPr>
          <w:rFonts w:asciiTheme="majorHAnsi" w:hAnsiTheme="majorHAnsi"/>
          <w:sz w:val="22"/>
          <w:szCs w:val="22"/>
        </w:rPr>
      </w:pPr>
    </w:p>
    <w:p w14:paraId="772A3EFD" w14:textId="77777777" w:rsidR="00B414A7" w:rsidRPr="00BF3892" w:rsidRDefault="007F40F0" w:rsidP="00440837">
      <w:pPr>
        <w:rPr>
          <w:rFonts w:asciiTheme="majorHAnsi" w:hAnsiTheme="majorHAnsi"/>
          <w:b/>
          <w:sz w:val="22"/>
          <w:szCs w:val="22"/>
        </w:rPr>
      </w:pPr>
      <w:r>
        <w:rPr>
          <w:rFonts w:asciiTheme="majorHAnsi" w:hAnsiTheme="majorHAnsi"/>
          <w:b/>
          <w:sz w:val="22"/>
          <w:szCs w:val="22"/>
        </w:rPr>
        <w:t>North America Retail Correction:</w:t>
      </w:r>
      <w:r w:rsidR="00B414A7" w:rsidRPr="00BF3892">
        <w:rPr>
          <w:rFonts w:asciiTheme="majorHAnsi" w:hAnsiTheme="majorHAnsi"/>
          <w:b/>
          <w:sz w:val="22"/>
          <w:szCs w:val="22"/>
        </w:rPr>
        <w:br/>
      </w:r>
    </w:p>
    <w:p w14:paraId="2ABF7A75" w14:textId="77777777" w:rsidR="000B64F7" w:rsidRDefault="009A6653" w:rsidP="00440837">
      <w:pPr>
        <w:jc w:val="both"/>
        <w:rPr>
          <w:rFonts w:asciiTheme="majorHAnsi" w:hAnsiTheme="majorHAnsi"/>
          <w:sz w:val="22"/>
          <w:szCs w:val="22"/>
        </w:rPr>
      </w:pPr>
      <w:r w:rsidRPr="00BF3892">
        <w:rPr>
          <w:rFonts w:asciiTheme="majorHAnsi" w:hAnsiTheme="majorHAnsi"/>
          <w:sz w:val="22"/>
          <w:szCs w:val="22"/>
        </w:rPr>
        <w:t>The glob</w:t>
      </w:r>
      <w:r w:rsidR="0012293D">
        <w:rPr>
          <w:rFonts w:asciiTheme="majorHAnsi" w:hAnsiTheme="majorHAnsi"/>
          <w:sz w:val="22"/>
          <w:szCs w:val="22"/>
        </w:rPr>
        <w:t>al earnings release highlighted the significant</w:t>
      </w:r>
      <w:r w:rsidRPr="00BF3892">
        <w:rPr>
          <w:rFonts w:asciiTheme="majorHAnsi" w:hAnsiTheme="majorHAnsi"/>
          <w:sz w:val="22"/>
          <w:szCs w:val="22"/>
        </w:rPr>
        <w:t xml:space="preserve"> retail ma</w:t>
      </w:r>
      <w:r w:rsidR="0012293D">
        <w:rPr>
          <w:rFonts w:asciiTheme="majorHAnsi" w:hAnsiTheme="majorHAnsi"/>
          <w:sz w:val="22"/>
          <w:szCs w:val="22"/>
        </w:rPr>
        <w:t>rket corrections in  the North American market in</w:t>
      </w:r>
      <w:r w:rsidRPr="00BF3892">
        <w:rPr>
          <w:rFonts w:asciiTheme="majorHAnsi" w:hAnsiTheme="majorHAnsi"/>
          <w:sz w:val="22"/>
          <w:szCs w:val="22"/>
        </w:rPr>
        <w:t xml:space="preserve"> 2017 </w:t>
      </w:r>
      <w:r w:rsidR="0012293D">
        <w:rPr>
          <w:rFonts w:asciiTheme="majorHAnsi" w:hAnsiTheme="majorHAnsi"/>
          <w:sz w:val="22"/>
          <w:szCs w:val="22"/>
        </w:rPr>
        <w:t xml:space="preserve">that </w:t>
      </w:r>
      <w:r w:rsidR="00440837">
        <w:rPr>
          <w:rFonts w:asciiTheme="majorHAnsi" w:hAnsiTheme="majorHAnsi"/>
          <w:sz w:val="22"/>
          <w:szCs w:val="22"/>
        </w:rPr>
        <w:t xml:space="preserve">resulted in a 14% revenue decline at ANA that </w:t>
      </w:r>
      <w:r w:rsidR="0012293D">
        <w:rPr>
          <w:rFonts w:asciiTheme="majorHAnsi" w:hAnsiTheme="majorHAnsi"/>
          <w:sz w:val="22"/>
          <w:szCs w:val="22"/>
        </w:rPr>
        <w:t>negatively impacted</w:t>
      </w:r>
      <w:r w:rsidRPr="00BF3892">
        <w:rPr>
          <w:rFonts w:asciiTheme="majorHAnsi" w:hAnsiTheme="majorHAnsi"/>
          <w:sz w:val="22"/>
          <w:szCs w:val="22"/>
        </w:rPr>
        <w:t xml:space="preserve"> </w:t>
      </w:r>
      <w:r w:rsidR="0012293D">
        <w:rPr>
          <w:rFonts w:asciiTheme="majorHAnsi" w:hAnsiTheme="majorHAnsi"/>
          <w:sz w:val="22"/>
          <w:szCs w:val="22"/>
        </w:rPr>
        <w:t>Accell Group global results and</w:t>
      </w:r>
      <w:r w:rsidR="00440837">
        <w:rPr>
          <w:rFonts w:asciiTheme="majorHAnsi" w:hAnsiTheme="majorHAnsi"/>
          <w:sz w:val="22"/>
          <w:szCs w:val="22"/>
        </w:rPr>
        <w:t xml:space="preserve"> lead to a restructuring at</w:t>
      </w:r>
      <w:r w:rsidR="0012293D">
        <w:rPr>
          <w:rFonts w:asciiTheme="majorHAnsi" w:hAnsiTheme="majorHAnsi"/>
          <w:sz w:val="22"/>
          <w:szCs w:val="22"/>
        </w:rPr>
        <w:t xml:space="preserve"> </w:t>
      </w:r>
      <w:r w:rsidR="00440837">
        <w:rPr>
          <w:rFonts w:asciiTheme="majorHAnsi" w:hAnsiTheme="majorHAnsi"/>
          <w:sz w:val="22"/>
          <w:szCs w:val="22"/>
        </w:rPr>
        <w:t>ANA</w:t>
      </w:r>
      <w:r w:rsidR="0012293D">
        <w:rPr>
          <w:rFonts w:asciiTheme="majorHAnsi" w:hAnsiTheme="majorHAnsi"/>
          <w:sz w:val="22"/>
          <w:szCs w:val="22"/>
        </w:rPr>
        <w:t>. A</w:t>
      </w:r>
      <w:r w:rsidRPr="00BF3892">
        <w:rPr>
          <w:rFonts w:asciiTheme="majorHAnsi" w:hAnsiTheme="majorHAnsi"/>
          <w:sz w:val="22"/>
          <w:szCs w:val="22"/>
        </w:rPr>
        <w:t xml:space="preserve"> new leadership team </w:t>
      </w:r>
      <w:r w:rsidR="000B64F7">
        <w:rPr>
          <w:rFonts w:asciiTheme="majorHAnsi" w:hAnsiTheme="majorHAnsi"/>
          <w:sz w:val="22"/>
          <w:szCs w:val="22"/>
        </w:rPr>
        <w:t>was recently</w:t>
      </w:r>
      <w:r w:rsidR="0012293D">
        <w:rPr>
          <w:rFonts w:asciiTheme="majorHAnsi" w:hAnsiTheme="majorHAnsi"/>
          <w:sz w:val="22"/>
          <w:szCs w:val="22"/>
        </w:rPr>
        <w:t xml:space="preserve"> appointed and immediately set </w:t>
      </w:r>
      <w:r w:rsidRPr="00BF3892">
        <w:rPr>
          <w:rFonts w:asciiTheme="majorHAnsi" w:hAnsiTheme="majorHAnsi"/>
          <w:sz w:val="22"/>
          <w:szCs w:val="22"/>
        </w:rPr>
        <w:t xml:space="preserve">out to </w:t>
      </w:r>
      <w:r w:rsidR="00440837">
        <w:rPr>
          <w:rFonts w:asciiTheme="majorHAnsi" w:hAnsiTheme="majorHAnsi"/>
          <w:sz w:val="22"/>
          <w:szCs w:val="22"/>
        </w:rPr>
        <w:t>increase</w:t>
      </w:r>
      <w:r w:rsidR="000B64F7">
        <w:rPr>
          <w:rFonts w:asciiTheme="majorHAnsi" w:hAnsiTheme="majorHAnsi"/>
          <w:sz w:val="22"/>
          <w:szCs w:val="22"/>
        </w:rPr>
        <w:t xml:space="preserve"> profitable sales, </w:t>
      </w:r>
      <w:r w:rsidRPr="00BF3892">
        <w:rPr>
          <w:rFonts w:asciiTheme="majorHAnsi" w:hAnsiTheme="majorHAnsi"/>
          <w:sz w:val="22"/>
          <w:szCs w:val="22"/>
        </w:rPr>
        <w:t>normalize</w:t>
      </w:r>
      <w:r w:rsidR="00B414A7" w:rsidRPr="00BF3892">
        <w:rPr>
          <w:rFonts w:asciiTheme="majorHAnsi" w:hAnsiTheme="majorHAnsi"/>
          <w:sz w:val="22"/>
          <w:szCs w:val="22"/>
        </w:rPr>
        <w:t xml:space="preserve"> working </w:t>
      </w:r>
      <w:r w:rsidR="0012293D">
        <w:rPr>
          <w:rFonts w:asciiTheme="majorHAnsi" w:hAnsiTheme="majorHAnsi"/>
          <w:sz w:val="22"/>
          <w:szCs w:val="22"/>
        </w:rPr>
        <w:t xml:space="preserve">capital, reduce </w:t>
      </w:r>
      <w:r w:rsidR="000B64F7">
        <w:rPr>
          <w:rFonts w:asciiTheme="majorHAnsi" w:hAnsiTheme="majorHAnsi"/>
          <w:sz w:val="22"/>
          <w:szCs w:val="22"/>
        </w:rPr>
        <w:t xml:space="preserve">costs and </w:t>
      </w:r>
      <w:r w:rsidR="0012293D">
        <w:rPr>
          <w:rFonts w:asciiTheme="majorHAnsi" w:hAnsiTheme="majorHAnsi"/>
          <w:sz w:val="22"/>
          <w:szCs w:val="22"/>
        </w:rPr>
        <w:t>complexity across the</w:t>
      </w:r>
      <w:r w:rsidRPr="00BF3892">
        <w:rPr>
          <w:rFonts w:asciiTheme="majorHAnsi" w:hAnsiTheme="majorHAnsi"/>
          <w:sz w:val="22"/>
          <w:szCs w:val="22"/>
        </w:rPr>
        <w:t xml:space="preserve"> business, and </w:t>
      </w:r>
      <w:r w:rsidR="0012293D">
        <w:rPr>
          <w:rFonts w:asciiTheme="majorHAnsi" w:hAnsiTheme="majorHAnsi"/>
          <w:sz w:val="22"/>
          <w:szCs w:val="22"/>
        </w:rPr>
        <w:t xml:space="preserve">refocus </w:t>
      </w:r>
      <w:r w:rsidR="000B64F7">
        <w:rPr>
          <w:rFonts w:asciiTheme="majorHAnsi" w:hAnsiTheme="majorHAnsi"/>
          <w:sz w:val="22"/>
          <w:szCs w:val="22"/>
        </w:rPr>
        <w:t>ANA’s resources on implementing Accell Group’s omnichannel strategy</w:t>
      </w:r>
      <w:r w:rsidR="00440837">
        <w:rPr>
          <w:rFonts w:asciiTheme="majorHAnsi" w:hAnsiTheme="majorHAnsi"/>
          <w:sz w:val="22"/>
          <w:szCs w:val="22"/>
        </w:rPr>
        <w:t xml:space="preserve"> in the North American market</w:t>
      </w:r>
      <w:r w:rsidRPr="00BF3892">
        <w:rPr>
          <w:rFonts w:asciiTheme="majorHAnsi" w:hAnsiTheme="majorHAnsi"/>
          <w:sz w:val="22"/>
          <w:szCs w:val="22"/>
        </w:rPr>
        <w:t xml:space="preserve">. </w:t>
      </w:r>
    </w:p>
    <w:p w14:paraId="0EC99F5E" w14:textId="77777777" w:rsidR="000B64F7" w:rsidRDefault="000B64F7" w:rsidP="00440837">
      <w:pPr>
        <w:jc w:val="both"/>
        <w:rPr>
          <w:rFonts w:asciiTheme="majorHAnsi" w:hAnsiTheme="majorHAnsi"/>
          <w:sz w:val="22"/>
          <w:szCs w:val="22"/>
        </w:rPr>
      </w:pPr>
    </w:p>
    <w:p w14:paraId="67F389DA" w14:textId="14404F3F" w:rsidR="00BF3892" w:rsidRDefault="009A6653" w:rsidP="00440837">
      <w:pPr>
        <w:jc w:val="both"/>
        <w:rPr>
          <w:rFonts w:asciiTheme="majorHAnsi" w:hAnsiTheme="majorHAnsi"/>
          <w:sz w:val="22"/>
          <w:szCs w:val="22"/>
        </w:rPr>
      </w:pPr>
      <w:r w:rsidRPr="00BF3892">
        <w:rPr>
          <w:rFonts w:asciiTheme="majorHAnsi" w:hAnsiTheme="majorHAnsi"/>
          <w:sz w:val="22"/>
          <w:szCs w:val="22"/>
        </w:rPr>
        <w:t>The refocus</w:t>
      </w:r>
      <w:r w:rsidR="000B64F7">
        <w:rPr>
          <w:rFonts w:asciiTheme="majorHAnsi" w:hAnsiTheme="majorHAnsi"/>
          <w:sz w:val="22"/>
          <w:szCs w:val="22"/>
        </w:rPr>
        <w:t>ed omnichannel strategy includes</w:t>
      </w:r>
      <w:r w:rsidRPr="00BF3892">
        <w:rPr>
          <w:rFonts w:asciiTheme="majorHAnsi" w:hAnsiTheme="majorHAnsi"/>
          <w:sz w:val="22"/>
          <w:szCs w:val="22"/>
        </w:rPr>
        <w:t xml:space="preserve"> a new focal point</w:t>
      </w:r>
      <w:r w:rsidR="000B64F7">
        <w:rPr>
          <w:rFonts w:asciiTheme="majorHAnsi" w:hAnsiTheme="majorHAnsi"/>
          <w:sz w:val="22"/>
          <w:szCs w:val="22"/>
        </w:rPr>
        <w:t>: renewed partnerships with</w:t>
      </w:r>
      <w:r w:rsidRPr="00BF3892">
        <w:rPr>
          <w:rFonts w:asciiTheme="majorHAnsi" w:hAnsiTheme="majorHAnsi"/>
          <w:sz w:val="22"/>
          <w:szCs w:val="22"/>
        </w:rPr>
        <w:t xml:space="preserve"> </w:t>
      </w:r>
      <w:r w:rsidR="00AE4247">
        <w:rPr>
          <w:rFonts w:asciiTheme="majorHAnsi" w:hAnsiTheme="majorHAnsi"/>
          <w:sz w:val="22"/>
          <w:szCs w:val="22"/>
        </w:rPr>
        <w:t>forward-looking</w:t>
      </w:r>
      <w:r w:rsidR="000B64F7">
        <w:rPr>
          <w:rFonts w:asciiTheme="majorHAnsi" w:hAnsiTheme="majorHAnsi"/>
          <w:sz w:val="22"/>
          <w:szCs w:val="22"/>
        </w:rPr>
        <w:t xml:space="preserve"> </w:t>
      </w:r>
      <w:r w:rsidRPr="00BF3892">
        <w:rPr>
          <w:rFonts w:asciiTheme="majorHAnsi" w:hAnsiTheme="majorHAnsi"/>
          <w:sz w:val="22"/>
          <w:szCs w:val="22"/>
        </w:rPr>
        <w:t>Independent Bicycle Dealers (IBD’s)</w:t>
      </w:r>
      <w:r w:rsidR="00440837">
        <w:rPr>
          <w:rFonts w:asciiTheme="majorHAnsi" w:hAnsiTheme="majorHAnsi"/>
          <w:sz w:val="22"/>
          <w:szCs w:val="22"/>
        </w:rPr>
        <w:t>. That new strategy includes</w:t>
      </w:r>
      <w:r w:rsidR="000B64F7">
        <w:rPr>
          <w:rFonts w:asciiTheme="majorHAnsi" w:hAnsiTheme="majorHAnsi"/>
          <w:sz w:val="22"/>
          <w:szCs w:val="22"/>
        </w:rPr>
        <w:t xml:space="preserve"> the </w:t>
      </w:r>
      <w:r w:rsidR="00440837">
        <w:rPr>
          <w:rFonts w:asciiTheme="majorHAnsi" w:hAnsiTheme="majorHAnsi"/>
          <w:sz w:val="22"/>
          <w:szCs w:val="22"/>
        </w:rPr>
        <w:t>updated</w:t>
      </w:r>
      <w:r w:rsidR="000B64F7">
        <w:rPr>
          <w:rFonts w:asciiTheme="majorHAnsi" w:hAnsiTheme="majorHAnsi"/>
          <w:sz w:val="22"/>
          <w:szCs w:val="22"/>
        </w:rPr>
        <w:t xml:space="preserve"> o</w:t>
      </w:r>
      <w:r w:rsidR="00440837">
        <w:rPr>
          <w:rFonts w:asciiTheme="majorHAnsi" w:hAnsiTheme="majorHAnsi"/>
          <w:sz w:val="22"/>
          <w:szCs w:val="22"/>
        </w:rPr>
        <w:t>mnichannel pricing strategy</w:t>
      </w:r>
      <w:r w:rsidR="000B64F7">
        <w:rPr>
          <w:rFonts w:asciiTheme="majorHAnsi" w:hAnsiTheme="majorHAnsi"/>
          <w:sz w:val="22"/>
          <w:szCs w:val="22"/>
        </w:rPr>
        <w:t xml:space="preserve"> announced publicly on Jan. 19, 2018.  As a result of the modified omnichannel approach,</w:t>
      </w:r>
      <w:r w:rsidRPr="00BF3892">
        <w:rPr>
          <w:rFonts w:asciiTheme="majorHAnsi" w:hAnsiTheme="majorHAnsi"/>
          <w:sz w:val="22"/>
          <w:szCs w:val="22"/>
        </w:rPr>
        <w:t xml:space="preserve"> a large group of IBD’s </w:t>
      </w:r>
      <w:r w:rsidR="00440837">
        <w:rPr>
          <w:rFonts w:asciiTheme="majorHAnsi" w:hAnsiTheme="majorHAnsi"/>
          <w:sz w:val="22"/>
          <w:szCs w:val="22"/>
        </w:rPr>
        <w:t xml:space="preserve">has already </w:t>
      </w:r>
      <w:r w:rsidRPr="00BF3892">
        <w:rPr>
          <w:rFonts w:asciiTheme="majorHAnsi" w:hAnsiTheme="majorHAnsi"/>
          <w:sz w:val="22"/>
          <w:szCs w:val="22"/>
        </w:rPr>
        <w:t>signed on to be part of a ground-floor opportunity to modernize their b</w:t>
      </w:r>
      <w:r w:rsidR="00440837">
        <w:rPr>
          <w:rFonts w:asciiTheme="majorHAnsi" w:hAnsiTheme="majorHAnsi"/>
          <w:sz w:val="22"/>
          <w:szCs w:val="22"/>
        </w:rPr>
        <w:t xml:space="preserve">usinesses to serve today’s growing cadre of online </w:t>
      </w:r>
      <w:r w:rsidR="00BF3892">
        <w:rPr>
          <w:rFonts w:asciiTheme="majorHAnsi" w:hAnsiTheme="majorHAnsi"/>
          <w:sz w:val="22"/>
          <w:szCs w:val="22"/>
        </w:rPr>
        <w:t>consumer</w:t>
      </w:r>
      <w:r w:rsidR="00440837">
        <w:rPr>
          <w:rFonts w:asciiTheme="majorHAnsi" w:hAnsiTheme="majorHAnsi"/>
          <w:sz w:val="22"/>
          <w:szCs w:val="22"/>
        </w:rPr>
        <w:t>s</w:t>
      </w:r>
      <w:r w:rsidR="00BF3892">
        <w:rPr>
          <w:rFonts w:asciiTheme="majorHAnsi" w:hAnsiTheme="majorHAnsi"/>
          <w:sz w:val="22"/>
          <w:szCs w:val="22"/>
        </w:rPr>
        <w:t>.</w:t>
      </w:r>
    </w:p>
    <w:p w14:paraId="04FC4C96" w14:textId="77777777" w:rsidR="00BF3892" w:rsidRDefault="00BF3892" w:rsidP="00440837">
      <w:pPr>
        <w:jc w:val="both"/>
        <w:rPr>
          <w:rFonts w:asciiTheme="majorHAnsi" w:hAnsiTheme="majorHAnsi"/>
          <w:sz w:val="22"/>
          <w:szCs w:val="22"/>
        </w:rPr>
      </w:pPr>
    </w:p>
    <w:p w14:paraId="5E12C88B" w14:textId="77777777" w:rsidR="009A6653" w:rsidRPr="00BF3892" w:rsidRDefault="000B64F7" w:rsidP="00440837">
      <w:pPr>
        <w:jc w:val="both"/>
        <w:rPr>
          <w:rFonts w:asciiTheme="majorHAnsi" w:hAnsiTheme="majorHAnsi"/>
          <w:sz w:val="22"/>
          <w:szCs w:val="22"/>
        </w:rPr>
      </w:pPr>
      <w:r>
        <w:rPr>
          <w:rFonts w:asciiTheme="majorHAnsi" w:hAnsiTheme="majorHAnsi"/>
          <w:sz w:val="22"/>
          <w:szCs w:val="22"/>
        </w:rPr>
        <w:t xml:space="preserve">Despite </w:t>
      </w:r>
      <w:r w:rsidR="00440837">
        <w:rPr>
          <w:rFonts w:asciiTheme="majorHAnsi" w:hAnsiTheme="majorHAnsi"/>
          <w:sz w:val="22"/>
          <w:szCs w:val="22"/>
        </w:rPr>
        <w:t>the revenue decline</w:t>
      </w:r>
      <w:r w:rsidR="009A6653" w:rsidRPr="00BF3892">
        <w:rPr>
          <w:rFonts w:asciiTheme="majorHAnsi" w:hAnsiTheme="majorHAnsi"/>
          <w:sz w:val="22"/>
          <w:szCs w:val="22"/>
        </w:rPr>
        <w:t>,</w:t>
      </w:r>
      <w:r w:rsidR="00B414A7" w:rsidRPr="00BF3892">
        <w:rPr>
          <w:rFonts w:asciiTheme="majorHAnsi" w:hAnsiTheme="majorHAnsi"/>
          <w:sz w:val="22"/>
          <w:szCs w:val="22"/>
        </w:rPr>
        <w:t xml:space="preserve"> </w:t>
      </w:r>
      <w:r>
        <w:rPr>
          <w:rFonts w:asciiTheme="majorHAnsi" w:hAnsiTheme="majorHAnsi"/>
          <w:sz w:val="22"/>
          <w:szCs w:val="22"/>
        </w:rPr>
        <w:t xml:space="preserve">ANA produced several positive developments </w:t>
      </w:r>
      <w:r w:rsidR="009A6653" w:rsidRPr="00BF3892">
        <w:rPr>
          <w:rFonts w:asciiTheme="majorHAnsi" w:hAnsiTheme="majorHAnsi"/>
          <w:sz w:val="22"/>
          <w:szCs w:val="22"/>
        </w:rPr>
        <w:t>in the</w:t>
      </w:r>
      <w:r>
        <w:rPr>
          <w:rFonts w:asciiTheme="majorHAnsi" w:hAnsiTheme="majorHAnsi"/>
          <w:sz w:val="22"/>
          <w:szCs w:val="22"/>
        </w:rPr>
        <w:t xml:space="preserve"> North American markets in 2017</w:t>
      </w:r>
      <w:r w:rsidR="009A6653" w:rsidRPr="00BF3892">
        <w:rPr>
          <w:rFonts w:asciiTheme="majorHAnsi" w:hAnsiTheme="majorHAnsi"/>
          <w:sz w:val="22"/>
          <w:szCs w:val="22"/>
        </w:rPr>
        <w:t xml:space="preserve"> </w:t>
      </w:r>
      <w:r w:rsidR="00440837">
        <w:rPr>
          <w:rFonts w:asciiTheme="majorHAnsi" w:hAnsiTheme="majorHAnsi"/>
          <w:sz w:val="22"/>
          <w:szCs w:val="22"/>
        </w:rPr>
        <w:t>which are expected to support renewed</w:t>
      </w:r>
      <w:r w:rsidR="009A6653" w:rsidRPr="00BF3892">
        <w:rPr>
          <w:rFonts w:asciiTheme="majorHAnsi" w:hAnsiTheme="majorHAnsi"/>
          <w:sz w:val="22"/>
          <w:szCs w:val="22"/>
        </w:rPr>
        <w:t xml:space="preserve"> ANA </w:t>
      </w:r>
      <w:r w:rsidR="005E0024">
        <w:rPr>
          <w:rFonts w:asciiTheme="majorHAnsi" w:hAnsiTheme="majorHAnsi"/>
          <w:sz w:val="22"/>
          <w:szCs w:val="22"/>
        </w:rPr>
        <w:t xml:space="preserve">growth </w:t>
      </w:r>
      <w:r>
        <w:rPr>
          <w:rFonts w:asciiTheme="majorHAnsi" w:hAnsiTheme="majorHAnsi"/>
          <w:sz w:val="22"/>
          <w:szCs w:val="22"/>
        </w:rPr>
        <w:t>in 2018 and beyond. Those positive</w:t>
      </w:r>
      <w:r w:rsidR="009A6653" w:rsidRPr="00BF3892">
        <w:rPr>
          <w:rFonts w:asciiTheme="majorHAnsi" w:hAnsiTheme="majorHAnsi"/>
          <w:sz w:val="22"/>
          <w:szCs w:val="22"/>
        </w:rPr>
        <w:t xml:space="preserve"> developments include:</w:t>
      </w:r>
    </w:p>
    <w:p w14:paraId="11A4633A" w14:textId="77777777" w:rsidR="009A6653" w:rsidRDefault="009A6653" w:rsidP="00440837">
      <w:pPr>
        <w:jc w:val="both"/>
        <w:rPr>
          <w:rFonts w:asciiTheme="majorHAnsi" w:hAnsiTheme="majorHAnsi"/>
          <w:sz w:val="22"/>
          <w:szCs w:val="22"/>
        </w:rPr>
      </w:pPr>
    </w:p>
    <w:p w14:paraId="6A7F5CAB" w14:textId="77777777" w:rsidR="004E33F8" w:rsidRDefault="004E33F8" w:rsidP="00440837">
      <w:pPr>
        <w:jc w:val="both"/>
        <w:rPr>
          <w:rFonts w:asciiTheme="majorHAnsi" w:hAnsiTheme="majorHAnsi"/>
          <w:sz w:val="22"/>
          <w:szCs w:val="22"/>
        </w:rPr>
      </w:pPr>
    </w:p>
    <w:p w14:paraId="3312F998" w14:textId="77777777" w:rsidR="00CC4931" w:rsidRDefault="00CC4931" w:rsidP="00440837">
      <w:pPr>
        <w:jc w:val="both"/>
        <w:rPr>
          <w:rFonts w:asciiTheme="majorHAnsi" w:hAnsiTheme="majorHAnsi"/>
          <w:sz w:val="22"/>
          <w:szCs w:val="22"/>
        </w:rPr>
      </w:pPr>
    </w:p>
    <w:p w14:paraId="79FDFE27" w14:textId="77777777" w:rsidR="00CC4931" w:rsidRDefault="00CC4931" w:rsidP="00440837">
      <w:pPr>
        <w:jc w:val="both"/>
        <w:rPr>
          <w:rFonts w:asciiTheme="majorHAnsi" w:hAnsiTheme="majorHAnsi"/>
          <w:sz w:val="22"/>
          <w:szCs w:val="22"/>
        </w:rPr>
      </w:pPr>
    </w:p>
    <w:p w14:paraId="200C1861" w14:textId="77777777" w:rsidR="00CC4931" w:rsidRDefault="00CC4931" w:rsidP="00440837">
      <w:pPr>
        <w:jc w:val="both"/>
        <w:rPr>
          <w:rFonts w:asciiTheme="majorHAnsi" w:hAnsiTheme="majorHAnsi"/>
          <w:sz w:val="22"/>
          <w:szCs w:val="22"/>
        </w:rPr>
      </w:pPr>
    </w:p>
    <w:p w14:paraId="0B0FFE9C" w14:textId="77777777" w:rsidR="00CC4931" w:rsidRDefault="00CC4931" w:rsidP="00440837">
      <w:pPr>
        <w:jc w:val="both"/>
        <w:rPr>
          <w:rFonts w:asciiTheme="majorHAnsi" w:hAnsiTheme="majorHAnsi"/>
          <w:sz w:val="22"/>
          <w:szCs w:val="22"/>
        </w:rPr>
      </w:pPr>
    </w:p>
    <w:p w14:paraId="7FA75114" w14:textId="77777777" w:rsidR="00CC4931" w:rsidRDefault="00CC4931" w:rsidP="00440837">
      <w:pPr>
        <w:jc w:val="both"/>
        <w:rPr>
          <w:rFonts w:asciiTheme="majorHAnsi" w:hAnsiTheme="majorHAnsi"/>
          <w:sz w:val="22"/>
          <w:szCs w:val="22"/>
        </w:rPr>
      </w:pPr>
    </w:p>
    <w:p w14:paraId="50DE6520" w14:textId="77777777" w:rsidR="00CC4931" w:rsidRPr="00BF3892" w:rsidRDefault="00CC4931" w:rsidP="00440837">
      <w:pPr>
        <w:jc w:val="both"/>
        <w:rPr>
          <w:rFonts w:asciiTheme="majorHAnsi" w:hAnsiTheme="majorHAnsi"/>
          <w:sz w:val="22"/>
          <w:szCs w:val="22"/>
        </w:rPr>
      </w:pPr>
    </w:p>
    <w:p w14:paraId="7EDA5603" w14:textId="77777777" w:rsidR="005E0024" w:rsidRPr="00CC4931" w:rsidRDefault="009A6653" w:rsidP="00CC4931">
      <w:pPr>
        <w:pStyle w:val="ListParagraph"/>
        <w:numPr>
          <w:ilvl w:val="0"/>
          <w:numId w:val="1"/>
        </w:numPr>
        <w:spacing w:line="240" w:lineRule="auto"/>
        <w:jc w:val="both"/>
        <w:rPr>
          <w:rFonts w:asciiTheme="majorHAnsi" w:hAnsiTheme="majorHAnsi"/>
          <w:lang w:val="en-US"/>
        </w:rPr>
      </w:pPr>
      <w:r w:rsidRPr="00BF3892">
        <w:rPr>
          <w:rFonts w:asciiTheme="majorHAnsi" w:hAnsiTheme="majorHAnsi"/>
          <w:lang w:val="en-US"/>
        </w:rPr>
        <w:t>Significantly high</w:t>
      </w:r>
      <w:r w:rsidR="00F01A4F">
        <w:rPr>
          <w:rFonts w:asciiTheme="majorHAnsi" w:hAnsiTheme="majorHAnsi"/>
          <w:lang w:val="en-US"/>
        </w:rPr>
        <w:t>er revenue from ANA’s direct-to-</w:t>
      </w:r>
      <w:r w:rsidRPr="00BF3892">
        <w:rPr>
          <w:rFonts w:asciiTheme="majorHAnsi" w:hAnsiTheme="majorHAnsi"/>
          <w:lang w:val="en-US"/>
        </w:rPr>
        <w:t>consumer (D2C)</w:t>
      </w:r>
      <w:r w:rsidR="000B64F7">
        <w:rPr>
          <w:rFonts w:asciiTheme="majorHAnsi" w:hAnsiTheme="majorHAnsi"/>
          <w:lang w:val="en-US"/>
        </w:rPr>
        <w:t xml:space="preserve"> businesses</w:t>
      </w:r>
      <w:r w:rsidRPr="00BF3892">
        <w:rPr>
          <w:rFonts w:asciiTheme="majorHAnsi" w:hAnsiTheme="majorHAnsi"/>
          <w:lang w:val="en-US"/>
        </w:rPr>
        <w:t xml:space="preserve"> and other online sales channels.</w:t>
      </w:r>
    </w:p>
    <w:p w14:paraId="1922A5AE" w14:textId="77777777" w:rsidR="009A6653" w:rsidRPr="00BF3892" w:rsidRDefault="004E33F8" w:rsidP="00440837">
      <w:pPr>
        <w:pStyle w:val="ListParagraph"/>
        <w:numPr>
          <w:ilvl w:val="0"/>
          <w:numId w:val="1"/>
        </w:numPr>
        <w:spacing w:line="240" w:lineRule="auto"/>
        <w:jc w:val="both"/>
        <w:rPr>
          <w:rFonts w:asciiTheme="majorHAnsi" w:hAnsiTheme="majorHAnsi"/>
          <w:lang w:val="en-US"/>
        </w:rPr>
      </w:pPr>
      <w:r w:rsidRPr="00CC4931">
        <w:rPr>
          <w:rFonts w:asciiTheme="majorHAnsi" w:hAnsiTheme="majorHAnsi"/>
          <w:lang w:val="en-US"/>
        </w:rPr>
        <w:t>G</w:t>
      </w:r>
      <w:r w:rsidR="009A6653" w:rsidRPr="00BF3892">
        <w:rPr>
          <w:rFonts w:asciiTheme="majorHAnsi" w:hAnsiTheme="majorHAnsi"/>
          <w:lang w:val="en-US"/>
        </w:rPr>
        <w:t>rowing e-bi</w:t>
      </w:r>
      <w:r w:rsidR="00F01A4F">
        <w:rPr>
          <w:rFonts w:asciiTheme="majorHAnsi" w:hAnsiTheme="majorHAnsi"/>
          <w:lang w:val="en-US"/>
        </w:rPr>
        <w:t>ke</w:t>
      </w:r>
      <w:r w:rsidR="009A6653" w:rsidRPr="00BF3892">
        <w:rPr>
          <w:rFonts w:asciiTheme="majorHAnsi" w:hAnsiTheme="majorHAnsi"/>
          <w:lang w:val="en-US"/>
        </w:rPr>
        <w:t xml:space="preserve"> sale</w:t>
      </w:r>
      <w:r w:rsidR="00F01A4F">
        <w:rPr>
          <w:rFonts w:asciiTheme="majorHAnsi" w:hAnsiTheme="majorHAnsi"/>
          <w:lang w:val="en-US"/>
        </w:rPr>
        <w:t>s for the Haibike, Raleigh and i</w:t>
      </w:r>
      <w:r w:rsidR="009A6653" w:rsidRPr="00BF3892">
        <w:rPr>
          <w:rFonts w:asciiTheme="majorHAnsi" w:hAnsiTheme="majorHAnsi"/>
          <w:lang w:val="en-US"/>
        </w:rPr>
        <w:t>ZIP e-bike brands.</w:t>
      </w:r>
      <w:r w:rsidR="005E0024">
        <w:rPr>
          <w:rFonts w:asciiTheme="majorHAnsi" w:hAnsiTheme="majorHAnsi"/>
          <w:lang w:val="en-US"/>
        </w:rPr>
        <w:t xml:space="preserve">     </w:t>
      </w:r>
    </w:p>
    <w:p w14:paraId="613ACFF6" w14:textId="77777777" w:rsidR="005E0024" w:rsidRPr="007E7ABF" w:rsidRDefault="009A6653" w:rsidP="00440837">
      <w:pPr>
        <w:pStyle w:val="ListParagraph"/>
        <w:numPr>
          <w:ilvl w:val="0"/>
          <w:numId w:val="1"/>
        </w:numPr>
        <w:jc w:val="both"/>
        <w:rPr>
          <w:rFonts w:asciiTheme="majorHAnsi" w:eastAsia="Times New Roman" w:hAnsiTheme="majorHAnsi" w:cs="Arial"/>
          <w:color w:val="000000"/>
          <w:lang w:val="en-US"/>
        </w:rPr>
      </w:pPr>
      <w:r w:rsidRPr="005E0024">
        <w:rPr>
          <w:rFonts w:asciiTheme="majorHAnsi" w:hAnsiTheme="majorHAnsi"/>
          <w:lang w:val="en-US"/>
        </w:rPr>
        <w:t>Fur</w:t>
      </w:r>
      <w:r w:rsidR="00F01A4F">
        <w:rPr>
          <w:rFonts w:asciiTheme="majorHAnsi" w:hAnsiTheme="majorHAnsi"/>
          <w:lang w:val="en-US"/>
        </w:rPr>
        <w:t>ther successful integration</w:t>
      </w:r>
      <w:r w:rsidRPr="005E0024">
        <w:rPr>
          <w:rFonts w:asciiTheme="majorHAnsi" w:hAnsiTheme="majorHAnsi"/>
          <w:lang w:val="en-US"/>
        </w:rPr>
        <w:t xml:space="preserve"> of Beeline Mobile Bike Services, </w:t>
      </w:r>
      <w:r w:rsidR="00F01A4F" w:rsidRPr="007E7ABF">
        <w:rPr>
          <w:rFonts w:asciiTheme="majorHAnsi" w:eastAsia="Times New Roman" w:hAnsiTheme="majorHAnsi" w:cs="Arial"/>
          <w:color w:val="000000"/>
          <w:lang w:val="en-US"/>
        </w:rPr>
        <w:t>supporting increased</w:t>
      </w:r>
      <w:r w:rsidRPr="007E7ABF">
        <w:rPr>
          <w:rFonts w:asciiTheme="majorHAnsi" w:eastAsia="Times New Roman" w:hAnsiTheme="majorHAnsi" w:cs="Arial"/>
          <w:color w:val="000000"/>
          <w:lang w:val="en-US"/>
        </w:rPr>
        <w:t xml:space="preserve"> direct-to-consumer relationships to IBD’s</w:t>
      </w:r>
      <w:r w:rsidR="00D736C0" w:rsidRPr="007E7ABF">
        <w:rPr>
          <w:rFonts w:asciiTheme="majorHAnsi" w:eastAsia="Times New Roman" w:hAnsiTheme="majorHAnsi" w:cs="Arial"/>
          <w:color w:val="000000"/>
          <w:lang w:val="en-US"/>
        </w:rPr>
        <w:t>.</w:t>
      </w:r>
      <w:r w:rsidR="005E0024" w:rsidRPr="007E7ABF">
        <w:rPr>
          <w:lang w:val="en-US"/>
        </w:rPr>
        <w:t xml:space="preserve"> </w:t>
      </w:r>
    </w:p>
    <w:p w14:paraId="284902B6" w14:textId="77777777" w:rsidR="005E0024" w:rsidRPr="005E0024" w:rsidRDefault="005E0024" w:rsidP="00440837">
      <w:pPr>
        <w:pStyle w:val="ListParagraph"/>
        <w:numPr>
          <w:ilvl w:val="0"/>
          <w:numId w:val="1"/>
        </w:numPr>
        <w:jc w:val="both"/>
        <w:rPr>
          <w:rFonts w:asciiTheme="majorHAnsi" w:hAnsiTheme="majorHAnsi"/>
          <w:lang w:val="en-US"/>
        </w:rPr>
      </w:pPr>
      <w:r w:rsidRPr="005E0024">
        <w:rPr>
          <w:rFonts w:asciiTheme="majorHAnsi" w:hAnsiTheme="majorHAnsi"/>
          <w:lang w:val="en-US"/>
        </w:rPr>
        <w:t xml:space="preserve">Increased digital presence </w:t>
      </w:r>
      <w:r w:rsidR="00F01A4F">
        <w:rPr>
          <w:rFonts w:asciiTheme="majorHAnsi" w:hAnsiTheme="majorHAnsi"/>
          <w:lang w:val="en-US"/>
        </w:rPr>
        <w:t xml:space="preserve">via </w:t>
      </w:r>
      <w:r w:rsidRPr="005E0024">
        <w:rPr>
          <w:rFonts w:asciiTheme="majorHAnsi" w:hAnsiTheme="majorHAnsi"/>
          <w:lang w:val="en-US"/>
        </w:rPr>
        <w:t>robust digital marketing efforts by ANA to help dealers realize more foot traffic and retail sales.</w:t>
      </w:r>
    </w:p>
    <w:p w14:paraId="13F9BAA4" w14:textId="77777777" w:rsidR="005E0024" w:rsidRPr="005E0024" w:rsidRDefault="005E0024" w:rsidP="00440837">
      <w:pPr>
        <w:pStyle w:val="ListParagraph"/>
        <w:numPr>
          <w:ilvl w:val="0"/>
          <w:numId w:val="1"/>
        </w:numPr>
        <w:jc w:val="both"/>
        <w:rPr>
          <w:rFonts w:asciiTheme="majorHAnsi" w:hAnsiTheme="majorHAnsi"/>
          <w:lang w:val="en-US"/>
        </w:rPr>
      </w:pPr>
      <w:r>
        <w:rPr>
          <w:rFonts w:asciiTheme="majorHAnsi" w:hAnsiTheme="majorHAnsi"/>
          <w:lang w:val="en-US"/>
        </w:rPr>
        <w:t>E</w:t>
      </w:r>
      <w:r w:rsidRPr="005E0024">
        <w:rPr>
          <w:rFonts w:asciiTheme="majorHAnsi" w:hAnsiTheme="majorHAnsi"/>
          <w:lang w:val="en-US"/>
        </w:rPr>
        <w:t xml:space="preserve">xpanded offers </w:t>
      </w:r>
      <w:r>
        <w:rPr>
          <w:rFonts w:asciiTheme="majorHAnsi" w:hAnsiTheme="majorHAnsi"/>
          <w:lang w:val="en-US"/>
        </w:rPr>
        <w:t xml:space="preserve">to </w:t>
      </w:r>
      <w:r w:rsidRPr="005E0024">
        <w:rPr>
          <w:rFonts w:asciiTheme="majorHAnsi" w:hAnsiTheme="majorHAnsi"/>
          <w:lang w:val="en-US"/>
        </w:rPr>
        <w:t xml:space="preserve">IBD’s </w:t>
      </w:r>
      <w:r>
        <w:rPr>
          <w:rFonts w:asciiTheme="majorHAnsi" w:hAnsiTheme="majorHAnsi"/>
          <w:lang w:val="en-US"/>
        </w:rPr>
        <w:t xml:space="preserve">to participate in </w:t>
      </w:r>
      <w:r w:rsidRPr="005E0024">
        <w:rPr>
          <w:rFonts w:asciiTheme="majorHAnsi" w:hAnsiTheme="majorHAnsi"/>
          <w:lang w:val="en-US"/>
        </w:rPr>
        <w:t>new revenue streams through e-comm</w:t>
      </w:r>
      <w:r>
        <w:rPr>
          <w:rFonts w:asciiTheme="majorHAnsi" w:hAnsiTheme="majorHAnsi"/>
          <w:lang w:val="en-US"/>
        </w:rPr>
        <w:t>erce fulfillment with</w:t>
      </w:r>
      <w:r w:rsidRPr="005E0024">
        <w:rPr>
          <w:rFonts w:asciiTheme="majorHAnsi" w:hAnsiTheme="majorHAnsi"/>
          <w:lang w:val="en-US"/>
        </w:rPr>
        <w:t xml:space="preserve"> mi</w:t>
      </w:r>
      <w:r>
        <w:rPr>
          <w:rFonts w:asciiTheme="majorHAnsi" w:hAnsiTheme="majorHAnsi"/>
          <w:lang w:val="en-US"/>
        </w:rPr>
        <w:t>nimal inventory carrying costs.</w:t>
      </w:r>
    </w:p>
    <w:p w14:paraId="6E79D3BB" w14:textId="77777777" w:rsidR="00F01A4F" w:rsidRDefault="009A6653" w:rsidP="00F01A4F">
      <w:pPr>
        <w:pStyle w:val="ListParagraph"/>
        <w:numPr>
          <w:ilvl w:val="0"/>
          <w:numId w:val="1"/>
        </w:numPr>
        <w:spacing w:line="240" w:lineRule="auto"/>
        <w:jc w:val="both"/>
        <w:rPr>
          <w:rFonts w:asciiTheme="majorHAnsi" w:hAnsiTheme="majorHAnsi"/>
          <w:lang w:val="en-US"/>
        </w:rPr>
      </w:pPr>
      <w:r w:rsidRPr="00BF3892">
        <w:rPr>
          <w:rFonts w:asciiTheme="majorHAnsi" w:hAnsiTheme="majorHAnsi"/>
          <w:lang w:val="en-US"/>
        </w:rPr>
        <w:t xml:space="preserve">The opportunity for IBD’s to franchise Beeline Mobile Bike Services to increase the reach of their business without additional investments in brick and mortar locations. </w:t>
      </w:r>
    </w:p>
    <w:p w14:paraId="52BCA8F0" w14:textId="77777777" w:rsidR="00F01A4F" w:rsidRPr="00F01A4F" w:rsidRDefault="00F01A4F" w:rsidP="00F01A4F">
      <w:pPr>
        <w:jc w:val="both"/>
        <w:rPr>
          <w:rFonts w:asciiTheme="majorHAnsi" w:hAnsiTheme="majorHAnsi"/>
          <w:sz w:val="22"/>
          <w:szCs w:val="22"/>
        </w:rPr>
      </w:pPr>
      <w:r w:rsidRPr="00F01A4F">
        <w:rPr>
          <w:rFonts w:asciiTheme="majorHAnsi" w:hAnsiTheme="majorHAnsi"/>
          <w:sz w:val="22"/>
          <w:szCs w:val="22"/>
        </w:rPr>
        <w:t>These an</w:t>
      </w:r>
      <w:r>
        <w:rPr>
          <w:rFonts w:asciiTheme="majorHAnsi" w:hAnsiTheme="majorHAnsi"/>
          <w:sz w:val="22"/>
          <w:szCs w:val="22"/>
        </w:rPr>
        <w:t xml:space="preserve">d other efforts initiated by newly appointed ANA </w:t>
      </w:r>
      <w:r w:rsidRPr="00F01A4F">
        <w:rPr>
          <w:rFonts w:asciiTheme="majorHAnsi" w:hAnsiTheme="majorHAnsi"/>
          <w:sz w:val="22"/>
          <w:szCs w:val="22"/>
        </w:rPr>
        <w:t>management team have attracted more than 30 new dealers to ANA in the first week after the program launched in January 2018.</w:t>
      </w:r>
    </w:p>
    <w:p w14:paraId="2AA9F0B5" w14:textId="77777777" w:rsidR="00B414A7" w:rsidRPr="005E0024" w:rsidRDefault="00B414A7" w:rsidP="00440837">
      <w:pPr>
        <w:ind w:left="360"/>
        <w:jc w:val="both"/>
        <w:rPr>
          <w:rFonts w:asciiTheme="majorHAnsi" w:hAnsiTheme="majorHAnsi"/>
        </w:rPr>
      </w:pPr>
      <w:bookmarkStart w:id="0" w:name="_Hlk508102506"/>
    </w:p>
    <w:bookmarkEnd w:id="0"/>
    <w:p w14:paraId="54840A59" w14:textId="77777777" w:rsidR="00B414A7" w:rsidRPr="00BF3892" w:rsidRDefault="00B414A7" w:rsidP="00440837">
      <w:pPr>
        <w:jc w:val="both"/>
        <w:rPr>
          <w:rFonts w:asciiTheme="majorHAnsi" w:hAnsiTheme="majorHAnsi"/>
          <w:b/>
          <w:sz w:val="22"/>
          <w:szCs w:val="22"/>
        </w:rPr>
      </w:pPr>
      <w:r w:rsidRPr="00BF3892">
        <w:rPr>
          <w:rFonts w:asciiTheme="majorHAnsi" w:hAnsiTheme="majorHAnsi"/>
          <w:b/>
          <w:sz w:val="22"/>
          <w:szCs w:val="22"/>
        </w:rPr>
        <w:t>G</w:t>
      </w:r>
      <w:r w:rsidR="005E0024">
        <w:rPr>
          <w:rFonts w:asciiTheme="majorHAnsi" w:hAnsiTheme="majorHAnsi"/>
          <w:b/>
          <w:sz w:val="22"/>
          <w:szCs w:val="22"/>
        </w:rPr>
        <w:t>lobal Strategic Growth Initiatives</w:t>
      </w:r>
      <w:r w:rsidRPr="00BF3892">
        <w:rPr>
          <w:rFonts w:asciiTheme="majorHAnsi" w:hAnsiTheme="majorHAnsi"/>
          <w:b/>
          <w:sz w:val="22"/>
          <w:szCs w:val="22"/>
        </w:rPr>
        <w:t>:</w:t>
      </w:r>
    </w:p>
    <w:p w14:paraId="688DD3D1" w14:textId="77777777" w:rsidR="009A6653" w:rsidRPr="00E80084" w:rsidRDefault="00B414A7" w:rsidP="00440837">
      <w:pPr>
        <w:jc w:val="both"/>
        <w:rPr>
          <w:rFonts w:asciiTheme="majorHAnsi" w:hAnsiTheme="majorHAnsi"/>
          <w:sz w:val="22"/>
          <w:szCs w:val="22"/>
        </w:rPr>
      </w:pPr>
      <w:r w:rsidRPr="00BF3892">
        <w:rPr>
          <w:rFonts w:asciiTheme="majorHAnsi" w:hAnsiTheme="majorHAnsi"/>
          <w:sz w:val="22"/>
          <w:szCs w:val="22"/>
        </w:rPr>
        <w:br/>
      </w:r>
      <w:r w:rsidR="00E80084">
        <w:rPr>
          <w:rFonts w:asciiTheme="majorHAnsi" w:hAnsiTheme="majorHAnsi"/>
          <w:sz w:val="22"/>
          <w:szCs w:val="22"/>
        </w:rPr>
        <w:t>Accell Group announced its own global restructuring</w:t>
      </w:r>
      <w:r w:rsidR="00F01A4F">
        <w:rPr>
          <w:rFonts w:asciiTheme="majorHAnsi" w:hAnsiTheme="majorHAnsi"/>
          <w:sz w:val="22"/>
          <w:szCs w:val="22"/>
        </w:rPr>
        <w:t xml:space="preserve"> that includes separating the globe</w:t>
      </w:r>
      <w:r w:rsidR="00E80084">
        <w:rPr>
          <w:rFonts w:asciiTheme="majorHAnsi" w:hAnsiTheme="majorHAnsi"/>
          <w:sz w:val="22"/>
          <w:szCs w:val="22"/>
        </w:rPr>
        <w:t xml:space="preserve"> into 6  </w:t>
      </w:r>
      <w:r w:rsidR="00F01A4F">
        <w:rPr>
          <w:rFonts w:asciiTheme="majorHAnsi" w:hAnsiTheme="majorHAnsi"/>
          <w:sz w:val="22"/>
          <w:szCs w:val="22"/>
        </w:rPr>
        <w:t xml:space="preserve">operating </w:t>
      </w:r>
      <w:r w:rsidR="00E80084">
        <w:rPr>
          <w:rFonts w:asciiTheme="majorHAnsi" w:hAnsiTheme="majorHAnsi"/>
          <w:sz w:val="22"/>
          <w:szCs w:val="22"/>
        </w:rPr>
        <w:t xml:space="preserve">regions including  </w:t>
      </w:r>
      <w:r w:rsidR="009A6653" w:rsidRPr="00BF3892">
        <w:rPr>
          <w:rFonts w:asciiTheme="majorHAnsi" w:hAnsiTheme="majorHAnsi"/>
          <w:sz w:val="22"/>
          <w:szCs w:val="22"/>
        </w:rPr>
        <w:t>DACH</w:t>
      </w:r>
      <w:r w:rsidR="00F01A4F">
        <w:rPr>
          <w:rFonts w:asciiTheme="majorHAnsi" w:hAnsiTheme="majorHAnsi"/>
          <w:sz w:val="22"/>
          <w:szCs w:val="22"/>
        </w:rPr>
        <w:t xml:space="preserve"> (Germany, Austria and Switzerland), Benelux, </w:t>
      </w:r>
      <w:r w:rsidR="009A6653" w:rsidRPr="00BF3892">
        <w:rPr>
          <w:rFonts w:asciiTheme="majorHAnsi" w:hAnsiTheme="majorHAnsi"/>
          <w:sz w:val="22"/>
          <w:szCs w:val="22"/>
        </w:rPr>
        <w:t>Southern</w:t>
      </w:r>
      <w:r w:rsidR="00F01A4F">
        <w:rPr>
          <w:rFonts w:asciiTheme="majorHAnsi" w:hAnsiTheme="majorHAnsi"/>
          <w:sz w:val="22"/>
          <w:szCs w:val="22"/>
        </w:rPr>
        <w:t xml:space="preserve"> Europe, UK &amp; Ireland, </w:t>
      </w:r>
      <w:r w:rsidR="00E80084">
        <w:rPr>
          <w:rFonts w:asciiTheme="majorHAnsi" w:hAnsiTheme="majorHAnsi"/>
          <w:sz w:val="22"/>
          <w:szCs w:val="22"/>
        </w:rPr>
        <w:t>Sc</w:t>
      </w:r>
      <w:r w:rsidR="009A6653" w:rsidRPr="00BF3892">
        <w:rPr>
          <w:rFonts w:asciiTheme="majorHAnsi" w:hAnsiTheme="majorHAnsi"/>
          <w:sz w:val="22"/>
          <w:szCs w:val="22"/>
        </w:rPr>
        <w:t>and</w:t>
      </w:r>
      <w:r w:rsidR="00F01A4F">
        <w:rPr>
          <w:rFonts w:asciiTheme="majorHAnsi" w:hAnsiTheme="majorHAnsi"/>
          <w:sz w:val="22"/>
          <w:szCs w:val="22"/>
        </w:rPr>
        <w:t xml:space="preserve">inavia and </w:t>
      </w:r>
      <w:r w:rsidR="00E80084">
        <w:rPr>
          <w:rFonts w:asciiTheme="majorHAnsi" w:hAnsiTheme="majorHAnsi"/>
          <w:sz w:val="22"/>
          <w:szCs w:val="22"/>
        </w:rPr>
        <w:t>North America.  Those regions account for almost 98% of global Accell Group s</w:t>
      </w:r>
      <w:r w:rsidR="009A6653" w:rsidRPr="00BF3892">
        <w:rPr>
          <w:rFonts w:asciiTheme="majorHAnsi" w:hAnsiTheme="majorHAnsi"/>
          <w:sz w:val="22"/>
          <w:szCs w:val="22"/>
        </w:rPr>
        <w:t xml:space="preserve">ales. Globally, Accell Group is focusing on the following strategic initiatives to drive </w:t>
      </w:r>
      <w:r w:rsidR="00F01A4F">
        <w:rPr>
          <w:rFonts w:asciiTheme="majorHAnsi" w:hAnsiTheme="majorHAnsi"/>
          <w:sz w:val="22"/>
          <w:szCs w:val="22"/>
        </w:rPr>
        <w:t xml:space="preserve">improved </w:t>
      </w:r>
      <w:r w:rsidR="009A6653" w:rsidRPr="00BF3892">
        <w:rPr>
          <w:rFonts w:asciiTheme="majorHAnsi" w:hAnsiTheme="majorHAnsi"/>
          <w:sz w:val="22"/>
          <w:szCs w:val="22"/>
        </w:rPr>
        <w:t>results in 2018:</w:t>
      </w:r>
    </w:p>
    <w:p w14:paraId="2403F0D0" w14:textId="77777777" w:rsidR="009A6653" w:rsidRPr="00BF3892" w:rsidRDefault="009A6653" w:rsidP="00440837">
      <w:pPr>
        <w:jc w:val="both"/>
        <w:rPr>
          <w:rFonts w:asciiTheme="majorHAnsi" w:hAnsiTheme="majorHAnsi"/>
          <w:b/>
          <w:sz w:val="22"/>
          <w:szCs w:val="22"/>
        </w:rPr>
      </w:pPr>
    </w:p>
    <w:p w14:paraId="463A2704" w14:textId="77777777" w:rsidR="00F01A4F" w:rsidRPr="007E7ABF" w:rsidRDefault="00F01A4F" w:rsidP="00CC4931">
      <w:pPr>
        <w:pStyle w:val="ListParagraph"/>
        <w:numPr>
          <w:ilvl w:val="0"/>
          <w:numId w:val="1"/>
        </w:numPr>
        <w:spacing w:line="240" w:lineRule="auto"/>
        <w:rPr>
          <w:rFonts w:asciiTheme="majorHAnsi" w:hAnsiTheme="majorHAnsi"/>
          <w:lang w:val="en-US"/>
        </w:rPr>
      </w:pPr>
      <w:r w:rsidRPr="007E7ABF">
        <w:rPr>
          <w:rFonts w:asciiTheme="majorHAnsi" w:hAnsiTheme="majorHAnsi"/>
          <w:lang w:val="en-US"/>
        </w:rPr>
        <w:t>Strong expansion of ebikes globally, supported by improved ecommerce / digital platforms, experience centers, and mobile bike service</w:t>
      </w:r>
    </w:p>
    <w:p w14:paraId="3FF79AEC" w14:textId="77777777" w:rsidR="009A6653" w:rsidRPr="007E7ABF" w:rsidRDefault="00F01A4F" w:rsidP="00CC4931">
      <w:pPr>
        <w:pStyle w:val="ListParagraph"/>
        <w:numPr>
          <w:ilvl w:val="0"/>
          <w:numId w:val="1"/>
        </w:numPr>
        <w:spacing w:line="240" w:lineRule="auto"/>
        <w:jc w:val="both"/>
        <w:rPr>
          <w:rFonts w:asciiTheme="majorHAnsi" w:hAnsiTheme="majorHAnsi"/>
          <w:lang w:val="en-US"/>
        </w:rPr>
      </w:pPr>
      <w:r w:rsidRPr="007E7ABF">
        <w:rPr>
          <w:rFonts w:asciiTheme="majorHAnsi" w:hAnsiTheme="majorHAnsi"/>
          <w:lang w:val="en-US"/>
        </w:rPr>
        <w:t>F</w:t>
      </w:r>
      <w:r w:rsidR="00E80084" w:rsidRPr="007E7ABF">
        <w:rPr>
          <w:rFonts w:asciiTheme="majorHAnsi" w:hAnsiTheme="majorHAnsi"/>
          <w:lang w:val="en-US"/>
        </w:rPr>
        <w:t>ocused m</w:t>
      </w:r>
      <w:r w:rsidR="009A6653" w:rsidRPr="007E7ABF">
        <w:rPr>
          <w:rFonts w:asciiTheme="majorHAnsi" w:hAnsiTheme="majorHAnsi"/>
          <w:lang w:val="en-US"/>
        </w:rPr>
        <w:t xml:space="preserve">arketing </w:t>
      </w:r>
      <w:r w:rsidR="00B414A7" w:rsidRPr="007E7ABF">
        <w:rPr>
          <w:rFonts w:asciiTheme="majorHAnsi" w:hAnsiTheme="majorHAnsi"/>
          <w:lang w:val="en-US"/>
        </w:rPr>
        <w:t xml:space="preserve">efforts </w:t>
      </w:r>
      <w:r w:rsidR="00E80084" w:rsidRPr="007E7ABF">
        <w:rPr>
          <w:rFonts w:asciiTheme="majorHAnsi" w:hAnsiTheme="majorHAnsi"/>
          <w:lang w:val="en-US"/>
        </w:rPr>
        <w:t>so that total marketing spend will be</w:t>
      </w:r>
      <w:r w:rsidR="009A6653" w:rsidRPr="007E7ABF">
        <w:rPr>
          <w:rFonts w:asciiTheme="majorHAnsi" w:hAnsiTheme="majorHAnsi"/>
          <w:lang w:val="en-US"/>
        </w:rPr>
        <w:t xml:space="preserve"> less fragmented </w:t>
      </w:r>
    </w:p>
    <w:p w14:paraId="18FF1ABE" w14:textId="77777777" w:rsidR="009A6653" w:rsidRPr="007E7ABF" w:rsidRDefault="00F01A4F" w:rsidP="00CC4931">
      <w:pPr>
        <w:pStyle w:val="ListParagraph"/>
        <w:numPr>
          <w:ilvl w:val="0"/>
          <w:numId w:val="1"/>
        </w:numPr>
        <w:spacing w:line="240" w:lineRule="auto"/>
        <w:jc w:val="both"/>
        <w:rPr>
          <w:rFonts w:asciiTheme="majorHAnsi" w:hAnsiTheme="majorHAnsi"/>
          <w:lang w:val="en-US"/>
        </w:rPr>
      </w:pPr>
      <w:r w:rsidRPr="007E7ABF">
        <w:rPr>
          <w:rFonts w:asciiTheme="majorHAnsi" w:hAnsiTheme="majorHAnsi"/>
          <w:lang w:val="en-US"/>
        </w:rPr>
        <w:t>Fewer but more impactful</w:t>
      </w:r>
      <w:r w:rsidR="009A6653" w:rsidRPr="007E7ABF">
        <w:rPr>
          <w:rFonts w:asciiTheme="majorHAnsi" w:hAnsiTheme="majorHAnsi"/>
          <w:lang w:val="en-US"/>
        </w:rPr>
        <w:t xml:space="preserve"> product and brand experience innovations </w:t>
      </w:r>
    </w:p>
    <w:p w14:paraId="0DB197AF" w14:textId="77777777" w:rsidR="009A6653" w:rsidRPr="007E7ABF" w:rsidRDefault="00B414A7" w:rsidP="00CC4931">
      <w:pPr>
        <w:pStyle w:val="ListParagraph"/>
        <w:numPr>
          <w:ilvl w:val="0"/>
          <w:numId w:val="1"/>
        </w:numPr>
        <w:spacing w:line="240" w:lineRule="auto"/>
        <w:jc w:val="both"/>
        <w:rPr>
          <w:rFonts w:asciiTheme="majorHAnsi" w:hAnsiTheme="majorHAnsi"/>
          <w:lang w:val="en-US"/>
        </w:rPr>
      </w:pPr>
      <w:r w:rsidRPr="007E7ABF">
        <w:rPr>
          <w:rFonts w:asciiTheme="majorHAnsi" w:hAnsiTheme="majorHAnsi"/>
          <w:lang w:val="en-US"/>
        </w:rPr>
        <w:t>C</w:t>
      </w:r>
      <w:r w:rsidR="00E80084" w:rsidRPr="007E7ABF">
        <w:rPr>
          <w:rFonts w:asciiTheme="majorHAnsi" w:hAnsiTheme="majorHAnsi"/>
          <w:lang w:val="en-US"/>
        </w:rPr>
        <w:t>ontinued</w:t>
      </w:r>
      <w:r w:rsidRPr="007E7ABF">
        <w:rPr>
          <w:rFonts w:asciiTheme="majorHAnsi" w:hAnsiTheme="majorHAnsi"/>
          <w:lang w:val="en-US"/>
        </w:rPr>
        <w:t xml:space="preserve"> s</w:t>
      </w:r>
      <w:r w:rsidR="00E80084" w:rsidRPr="007E7ABF">
        <w:rPr>
          <w:rFonts w:asciiTheme="majorHAnsi" w:hAnsiTheme="majorHAnsi"/>
          <w:lang w:val="en-US"/>
        </w:rPr>
        <w:t>upply chain</w:t>
      </w:r>
      <w:r w:rsidR="009A6653" w:rsidRPr="007E7ABF">
        <w:rPr>
          <w:rFonts w:asciiTheme="majorHAnsi" w:hAnsiTheme="majorHAnsi"/>
          <w:lang w:val="en-US"/>
        </w:rPr>
        <w:t xml:space="preserve"> </w:t>
      </w:r>
      <w:r w:rsidR="00E80084" w:rsidRPr="007E7ABF">
        <w:rPr>
          <w:rFonts w:asciiTheme="majorHAnsi" w:hAnsiTheme="majorHAnsi"/>
          <w:lang w:val="en-US"/>
        </w:rPr>
        <w:t>rationalization</w:t>
      </w:r>
      <w:r w:rsidR="00F01A4F" w:rsidRPr="007E7ABF">
        <w:rPr>
          <w:rFonts w:asciiTheme="majorHAnsi" w:hAnsiTheme="majorHAnsi"/>
          <w:lang w:val="en-US"/>
        </w:rPr>
        <w:t xml:space="preserve"> coupled with cost</w:t>
      </w:r>
      <w:r w:rsidR="009A6653" w:rsidRPr="007E7ABF">
        <w:rPr>
          <w:rFonts w:asciiTheme="majorHAnsi" w:hAnsiTheme="majorHAnsi"/>
          <w:lang w:val="en-US"/>
        </w:rPr>
        <w:t xml:space="preserve"> and complexity reduction</w:t>
      </w:r>
    </w:p>
    <w:p w14:paraId="7114D1F0" w14:textId="77777777" w:rsidR="009A6653" w:rsidRPr="00BF3892" w:rsidRDefault="00E80084" w:rsidP="00440837">
      <w:pPr>
        <w:jc w:val="both"/>
        <w:rPr>
          <w:rFonts w:asciiTheme="majorHAnsi" w:hAnsiTheme="majorHAnsi"/>
          <w:sz w:val="22"/>
          <w:szCs w:val="22"/>
        </w:rPr>
      </w:pPr>
      <w:r>
        <w:rPr>
          <w:rFonts w:asciiTheme="majorHAnsi" w:hAnsiTheme="majorHAnsi"/>
          <w:sz w:val="22"/>
          <w:szCs w:val="22"/>
        </w:rPr>
        <w:t>Overall,  Accell Group expects to use savings from organizational simplification and complexity reduction to support brand marketing</w:t>
      </w:r>
      <w:r w:rsidR="00F01A4F">
        <w:rPr>
          <w:rFonts w:asciiTheme="majorHAnsi" w:hAnsiTheme="majorHAnsi"/>
          <w:sz w:val="22"/>
          <w:szCs w:val="22"/>
        </w:rPr>
        <w:t xml:space="preserve"> and innovation across the glob</w:t>
      </w:r>
      <w:r>
        <w:rPr>
          <w:rFonts w:asciiTheme="majorHAnsi" w:hAnsiTheme="majorHAnsi"/>
          <w:sz w:val="22"/>
          <w:szCs w:val="22"/>
        </w:rPr>
        <w:t>e.</w:t>
      </w:r>
    </w:p>
    <w:p w14:paraId="46C6DB53" w14:textId="77777777" w:rsidR="009A6653" w:rsidRPr="00BF3892" w:rsidRDefault="009A6653" w:rsidP="00440837">
      <w:pPr>
        <w:tabs>
          <w:tab w:val="left" w:pos="90"/>
        </w:tabs>
        <w:jc w:val="both"/>
        <w:rPr>
          <w:rFonts w:asciiTheme="majorHAnsi" w:hAnsiTheme="majorHAnsi"/>
          <w:sz w:val="22"/>
          <w:szCs w:val="22"/>
        </w:rPr>
      </w:pPr>
    </w:p>
    <w:p w14:paraId="55D8D1CC" w14:textId="77777777" w:rsidR="00B414A7" w:rsidRPr="00BF3892" w:rsidRDefault="00B414A7" w:rsidP="00440837">
      <w:pPr>
        <w:tabs>
          <w:tab w:val="left" w:pos="90"/>
        </w:tabs>
        <w:jc w:val="both"/>
        <w:rPr>
          <w:rFonts w:asciiTheme="majorHAnsi" w:hAnsiTheme="majorHAnsi"/>
          <w:sz w:val="22"/>
          <w:szCs w:val="22"/>
        </w:rPr>
      </w:pPr>
    </w:p>
    <w:p w14:paraId="79F5665B" w14:textId="77777777" w:rsidR="009A6653" w:rsidRPr="00BF3892" w:rsidRDefault="009A6653" w:rsidP="00440837">
      <w:pPr>
        <w:tabs>
          <w:tab w:val="left" w:pos="90"/>
        </w:tabs>
        <w:jc w:val="both"/>
        <w:rPr>
          <w:rFonts w:asciiTheme="majorHAnsi" w:hAnsiTheme="majorHAnsi"/>
          <w:b/>
          <w:sz w:val="22"/>
          <w:szCs w:val="22"/>
        </w:rPr>
      </w:pPr>
      <w:r w:rsidRPr="00BF3892">
        <w:rPr>
          <w:rFonts w:asciiTheme="majorHAnsi" w:hAnsiTheme="majorHAnsi"/>
          <w:b/>
          <w:sz w:val="22"/>
          <w:szCs w:val="22"/>
        </w:rPr>
        <w:t>ABOUT ACCELL GROUP:</w:t>
      </w:r>
    </w:p>
    <w:p w14:paraId="5664BCCC" w14:textId="77777777" w:rsidR="009A6653" w:rsidRDefault="009A6653" w:rsidP="00CC4931">
      <w:pPr>
        <w:tabs>
          <w:tab w:val="left" w:pos="90"/>
        </w:tabs>
        <w:rPr>
          <w:rFonts w:asciiTheme="majorHAnsi" w:hAnsiTheme="majorHAnsi" w:cs="Arial"/>
          <w:color w:val="000000"/>
          <w:sz w:val="20"/>
          <w:szCs w:val="20"/>
        </w:rPr>
      </w:pPr>
      <w:r w:rsidRPr="00CC4931">
        <w:rPr>
          <w:rFonts w:asciiTheme="majorHAnsi" w:hAnsiTheme="majorHAnsi"/>
          <w:sz w:val="20"/>
          <w:szCs w:val="20"/>
        </w:rPr>
        <w:t>Accell Gr</w:t>
      </w:r>
      <w:r w:rsidR="00E80084" w:rsidRPr="00CC4931">
        <w:rPr>
          <w:rFonts w:asciiTheme="majorHAnsi" w:hAnsiTheme="majorHAnsi"/>
          <w:sz w:val="20"/>
          <w:szCs w:val="20"/>
        </w:rPr>
        <w:t>oup, located in Heerenveen, The Netherlands</w:t>
      </w:r>
      <w:r w:rsidRPr="00CC4931">
        <w:rPr>
          <w:rFonts w:asciiTheme="majorHAnsi" w:hAnsiTheme="majorHAnsi"/>
          <w:sz w:val="20"/>
          <w:szCs w:val="20"/>
        </w:rPr>
        <w:t>,</w:t>
      </w:r>
      <w:r w:rsidRPr="00CC4931">
        <w:rPr>
          <w:rFonts w:asciiTheme="majorHAnsi" w:hAnsiTheme="majorHAnsi" w:cs="Arial"/>
          <w:color w:val="000000"/>
          <w:sz w:val="20"/>
          <w:szCs w:val="20"/>
        </w:rPr>
        <w:t xml:space="preserve"> has leading brand positions in the Netherlands, Belgium, Germany, Italy, France, Finland, Turkey, the United Kingdom and the United States. In Europe, and is market leader in the bicycle market measured in turnover. Accell Group’</w:t>
      </w:r>
      <w:r w:rsidR="00E80084" w:rsidRPr="00CC4931">
        <w:rPr>
          <w:rFonts w:asciiTheme="majorHAnsi" w:hAnsiTheme="majorHAnsi" w:cs="Arial"/>
          <w:color w:val="000000"/>
          <w:sz w:val="20"/>
          <w:szCs w:val="20"/>
        </w:rPr>
        <w:t xml:space="preserve">s best </w:t>
      </w:r>
      <w:r w:rsidRPr="00CC4931">
        <w:rPr>
          <w:rFonts w:asciiTheme="majorHAnsi" w:hAnsiTheme="majorHAnsi" w:cs="Arial"/>
          <w:color w:val="000000"/>
          <w:sz w:val="20"/>
          <w:szCs w:val="20"/>
        </w:rPr>
        <w:t>known brands are Haibike (Germany), Winora (Germany), Batavus (Netherlands), Sparta (Netherlands), Koga (Netherlands), Lapierre (France), Ghost (Germany), Raleigh and Diamondback (UK, US, Canada), Tunturi (Finland), Atala (Italy), Redline (US), Loekie (Netherlands) and XLC (international). Accell Group and its s</w:t>
      </w:r>
      <w:r w:rsidR="00E80084" w:rsidRPr="00CC4931">
        <w:rPr>
          <w:rFonts w:asciiTheme="majorHAnsi" w:hAnsiTheme="majorHAnsi" w:cs="Arial"/>
          <w:color w:val="000000"/>
          <w:sz w:val="20"/>
          <w:szCs w:val="20"/>
        </w:rPr>
        <w:t>ubsidiaries employ more than</w:t>
      </w:r>
      <w:r w:rsidRPr="00CC4931">
        <w:rPr>
          <w:rFonts w:asciiTheme="majorHAnsi" w:hAnsiTheme="majorHAnsi" w:cs="Arial"/>
          <w:color w:val="000000"/>
          <w:sz w:val="20"/>
          <w:szCs w:val="20"/>
        </w:rPr>
        <w:t xml:space="preserve"> 3,000 people in eighteen countries worldwide. The company has production facilities in the Netherlands, Germany, France, Hungary, Turkey and China. Accell Group products are sold in more than seventy countries. </w:t>
      </w:r>
      <w:r w:rsidR="00440837" w:rsidRPr="00CC4931">
        <w:rPr>
          <w:rFonts w:asciiTheme="majorHAnsi" w:hAnsiTheme="majorHAnsi" w:cs="Arial"/>
          <w:color w:val="000000"/>
          <w:sz w:val="20"/>
          <w:szCs w:val="20"/>
        </w:rPr>
        <w:t xml:space="preserve"> </w:t>
      </w:r>
      <w:r w:rsidRPr="00CC4931">
        <w:rPr>
          <w:rFonts w:asciiTheme="majorHAnsi" w:hAnsiTheme="majorHAnsi" w:cs="Arial"/>
          <w:color w:val="000000"/>
          <w:sz w:val="20"/>
          <w:szCs w:val="20"/>
        </w:rPr>
        <w:t xml:space="preserve">Accell </w:t>
      </w:r>
      <w:r w:rsidRPr="00CC4931">
        <w:rPr>
          <w:rFonts w:asciiTheme="majorHAnsi" w:hAnsiTheme="majorHAnsi" w:cs="Arial"/>
          <w:color w:val="000000"/>
          <w:sz w:val="20"/>
          <w:szCs w:val="20"/>
        </w:rPr>
        <w:lastRenderedPageBreak/>
        <w:t xml:space="preserve">Group shares are </w:t>
      </w:r>
      <w:r w:rsidR="00440837" w:rsidRPr="00CC4931">
        <w:rPr>
          <w:rFonts w:asciiTheme="majorHAnsi" w:hAnsiTheme="majorHAnsi" w:cs="Arial"/>
          <w:color w:val="000000"/>
          <w:sz w:val="20"/>
          <w:szCs w:val="20"/>
        </w:rPr>
        <w:t>traded on</w:t>
      </w:r>
      <w:r w:rsidRPr="00CC4931">
        <w:rPr>
          <w:rFonts w:asciiTheme="majorHAnsi" w:hAnsiTheme="majorHAnsi" w:cs="Arial"/>
          <w:color w:val="000000"/>
          <w:sz w:val="20"/>
          <w:szCs w:val="20"/>
        </w:rPr>
        <w:t xml:space="preserve"> Euronext Amsterdam and are included in the Amsterdam Small Cap index (AScX). In 2016, Accell Group sold around 1.5 million bicycles and recorded profitable turnover of over € 1 billion. </w:t>
      </w:r>
      <w:r w:rsidR="00B414A7" w:rsidRPr="00CC4931">
        <w:rPr>
          <w:rFonts w:asciiTheme="majorHAnsi" w:hAnsiTheme="majorHAnsi" w:cs="Arial"/>
          <w:color w:val="000000"/>
          <w:sz w:val="20"/>
          <w:szCs w:val="20"/>
        </w:rPr>
        <w:br/>
      </w:r>
    </w:p>
    <w:p w14:paraId="71ABD52B" w14:textId="77777777" w:rsidR="00CC4931" w:rsidRDefault="00CC4931" w:rsidP="00CC4931">
      <w:pPr>
        <w:tabs>
          <w:tab w:val="left" w:pos="90"/>
        </w:tabs>
        <w:rPr>
          <w:rFonts w:asciiTheme="majorHAnsi" w:hAnsiTheme="majorHAnsi" w:cs="Arial"/>
          <w:color w:val="000000"/>
          <w:sz w:val="20"/>
          <w:szCs w:val="20"/>
        </w:rPr>
      </w:pPr>
    </w:p>
    <w:p w14:paraId="681DC483" w14:textId="77777777" w:rsidR="00CC4931" w:rsidRDefault="00CC4931" w:rsidP="00CC4931">
      <w:pPr>
        <w:tabs>
          <w:tab w:val="left" w:pos="90"/>
        </w:tabs>
        <w:rPr>
          <w:rFonts w:asciiTheme="majorHAnsi" w:hAnsiTheme="majorHAnsi" w:cs="Arial"/>
          <w:color w:val="000000"/>
          <w:sz w:val="20"/>
          <w:szCs w:val="20"/>
        </w:rPr>
      </w:pPr>
    </w:p>
    <w:p w14:paraId="5908B306" w14:textId="77777777" w:rsidR="00CC4931" w:rsidRPr="00CC4931" w:rsidRDefault="00CC4931" w:rsidP="00CC4931">
      <w:pPr>
        <w:tabs>
          <w:tab w:val="left" w:pos="90"/>
        </w:tabs>
        <w:rPr>
          <w:rFonts w:asciiTheme="majorHAnsi" w:hAnsiTheme="majorHAnsi" w:cs="Arial"/>
          <w:color w:val="000000"/>
          <w:sz w:val="20"/>
          <w:szCs w:val="20"/>
        </w:rPr>
      </w:pPr>
    </w:p>
    <w:p w14:paraId="3DC8DA6D" w14:textId="77777777" w:rsidR="009A6653" w:rsidRPr="00BF3892" w:rsidRDefault="009A6653" w:rsidP="0044083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spacing w:line="276" w:lineRule="auto"/>
        <w:ind w:right="-90"/>
        <w:jc w:val="both"/>
        <w:rPr>
          <w:rFonts w:asciiTheme="majorHAnsi" w:hAnsiTheme="majorHAnsi" w:cs="Helvetica"/>
          <w:b/>
          <w:bCs/>
          <w:sz w:val="22"/>
          <w:szCs w:val="22"/>
        </w:rPr>
      </w:pPr>
      <w:r w:rsidRPr="00BF3892">
        <w:rPr>
          <w:rFonts w:asciiTheme="majorHAnsi" w:hAnsiTheme="majorHAnsi" w:cs="Helvetica"/>
          <w:b/>
          <w:bCs/>
          <w:sz w:val="22"/>
          <w:szCs w:val="22"/>
        </w:rPr>
        <w:t>ABOUT ACCELL NORTH AMERICA (ANA):</w:t>
      </w:r>
    </w:p>
    <w:p w14:paraId="5D705AFE" w14:textId="77777777" w:rsidR="00B414A7" w:rsidRPr="00CC4931" w:rsidRDefault="009A6653" w:rsidP="0044083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ind w:right="-90"/>
        <w:jc w:val="both"/>
        <w:rPr>
          <w:rFonts w:asciiTheme="majorHAnsi" w:hAnsiTheme="majorHAnsi" w:cs="Helvetica"/>
          <w:bCs/>
          <w:sz w:val="20"/>
          <w:szCs w:val="20"/>
        </w:rPr>
      </w:pPr>
      <w:r w:rsidRPr="00CC4931">
        <w:rPr>
          <w:rFonts w:asciiTheme="majorHAnsi" w:hAnsiTheme="majorHAnsi" w:cs="Helvetica"/>
          <w:bCs/>
          <w:sz w:val="20"/>
          <w:szCs w:val="20"/>
        </w:rPr>
        <w:t>ANA is the North American arm of the Accell Group, the leading bi</w:t>
      </w:r>
      <w:r w:rsidR="00440837" w:rsidRPr="00CC4931">
        <w:rPr>
          <w:rFonts w:asciiTheme="majorHAnsi" w:hAnsiTheme="majorHAnsi" w:cs="Helvetica"/>
          <w:bCs/>
          <w:sz w:val="20"/>
          <w:szCs w:val="20"/>
        </w:rPr>
        <w:t>cycle company in Europe, and a</w:t>
      </w:r>
      <w:r w:rsidRPr="00CC4931">
        <w:rPr>
          <w:rFonts w:asciiTheme="majorHAnsi" w:hAnsiTheme="majorHAnsi" w:cs="Helvetica"/>
          <w:bCs/>
          <w:sz w:val="20"/>
          <w:szCs w:val="20"/>
        </w:rPr>
        <w:t xml:space="preserve"> global leader in ebike</w:t>
      </w:r>
      <w:r w:rsidR="00440837" w:rsidRPr="00CC4931">
        <w:rPr>
          <w:rFonts w:asciiTheme="majorHAnsi" w:hAnsiTheme="majorHAnsi" w:cs="Helvetica"/>
          <w:bCs/>
          <w:sz w:val="20"/>
          <w:szCs w:val="20"/>
        </w:rPr>
        <w:t xml:space="preserve">s. </w:t>
      </w:r>
      <w:r w:rsidRPr="00CC4931">
        <w:rPr>
          <w:rFonts w:asciiTheme="majorHAnsi" w:hAnsiTheme="majorHAnsi" w:cs="Helvetica"/>
          <w:bCs/>
          <w:sz w:val="20"/>
          <w:szCs w:val="20"/>
        </w:rPr>
        <w:t>Accell Group is one of the most stable, largest bicycle companies in the world, and is the parent company of Raleigh Bicycles, and the Raleigh Electric bicycles, iZip and Haibike ebike brands, as well as Diamondback and Redline bicycles. ANA is also the largest investor in Beeline, a mobile channel franchise opportunity that also offers IBD’s a power</w:t>
      </w:r>
      <w:r w:rsidR="00440837" w:rsidRPr="00CC4931">
        <w:rPr>
          <w:rFonts w:asciiTheme="majorHAnsi" w:hAnsiTheme="majorHAnsi" w:cs="Helvetica"/>
          <w:bCs/>
          <w:sz w:val="20"/>
          <w:szCs w:val="20"/>
        </w:rPr>
        <w:t>ful tech platform, yielding</w:t>
      </w:r>
      <w:r w:rsidRPr="00CC4931">
        <w:rPr>
          <w:rFonts w:asciiTheme="majorHAnsi" w:hAnsiTheme="majorHAnsi" w:cs="Helvetica"/>
          <w:bCs/>
          <w:sz w:val="20"/>
          <w:szCs w:val="20"/>
        </w:rPr>
        <w:t xml:space="preserve"> strong data that will continue to strengthen ANA’s new omnichannel program. </w:t>
      </w:r>
    </w:p>
    <w:p w14:paraId="3A5FA27B" w14:textId="77777777" w:rsidR="00B414A7" w:rsidRPr="00BF3892" w:rsidRDefault="00B414A7" w:rsidP="00440837">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spacing w:line="276" w:lineRule="auto"/>
        <w:ind w:right="-90"/>
        <w:jc w:val="both"/>
        <w:rPr>
          <w:rFonts w:asciiTheme="majorHAnsi" w:hAnsiTheme="majorHAnsi" w:cs="Helvetica"/>
          <w:bCs/>
          <w:sz w:val="22"/>
          <w:szCs w:val="22"/>
        </w:rPr>
      </w:pPr>
    </w:p>
    <w:p w14:paraId="01E92B38" w14:textId="77777777" w:rsidR="009A6653" w:rsidRPr="00CC4931" w:rsidRDefault="009A6653" w:rsidP="00CC4931">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ind w:right="-90"/>
        <w:jc w:val="both"/>
        <w:rPr>
          <w:rFonts w:asciiTheme="majorHAnsi" w:hAnsiTheme="majorHAnsi" w:cs="Helvetica"/>
          <w:bCs/>
          <w:sz w:val="20"/>
          <w:szCs w:val="20"/>
        </w:rPr>
      </w:pPr>
      <w:r w:rsidRPr="00CC4931">
        <w:rPr>
          <w:rFonts w:asciiTheme="majorHAnsi" w:hAnsiTheme="majorHAnsi" w:cs="Helvetica"/>
          <w:bCs/>
          <w:sz w:val="20"/>
          <w:szCs w:val="20"/>
        </w:rPr>
        <w:t xml:space="preserve">For more information on ANA’s Omnichannel Strategy, contact </w:t>
      </w:r>
      <w:r w:rsidR="00A70C5F" w:rsidRPr="00CC4931">
        <w:rPr>
          <w:rFonts w:asciiTheme="majorHAnsi" w:hAnsiTheme="majorHAnsi" w:cs="Helvetica"/>
          <w:bCs/>
          <w:sz w:val="20"/>
          <w:szCs w:val="20"/>
        </w:rPr>
        <w:t>Larry Pizzi</w:t>
      </w:r>
      <w:r w:rsidRPr="00CC4931">
        <w:rPr>
          <w:rFonts w:asciiTheme="majorHAnsi" w:hAnsiTheme="majorHAnsi" w:cs="Helvetica"/>
          <w:bCs/>
          <w:sz w:val="20"/>
          <w:szCs w:val="20"/>
        </w:rPr>
        <w:t xml:space="preserve">: </w:t>
      </w:r>
      <w:hyperlink r:id="rId8" w:history="1">
        <w:r w:rsidR="00A70C5F" w:rsidRPr="00CC4931">
          <w:rPr>
            <w:rStyle w:val="Hyperlink"/>
            <w:rFonts w:asciiTheme="majorHAnsi" w:hAnsiTheme="majorHAnsi"/>
            <w:sz w:val="20"/>
            <w:szCs w:val="20"/>
          </w:rPr>
          <w:t>LPizzi@accellna.com</w:t>
        </w:r>
      </w:hyperlink>
      <w:r w:rsidR="00A70C5F" w:rsidRPr="00CC4931">
        <w:rPr>
          <w:rFonts w:asciiTheme="majorHAnsi" w:hAnsiTheme="majorHAnsi"/>
          <w:sz w:val="20"/>
          <w:szCs w:val="20"/>
        </w:rPr>
        <w:t xml:space="preserve"> </w:t>
      </w:r>
      <w:r w:rsidRPr="00CC4931">
        <w:rPr>
          <w:rFonts w:asciiTheme="majorHAnsi" w:hAnsiTheme="majorHAnsi" w:cs="Helvetica"/>
          <w:bCs/>
          <w:sz w:val="20"/>
          <w:szCs w:val="20"/>
        </w:rPr>
        <w:t xml:space="preserve"> </w:t>
      </w:r>
    </w:p>
    <w:p w14:paraId="692BB159" w14:textId="77777777" w:rsidR="009A6653" w:rsidRPr="00CC4931" w:rsidRDefault="009A6653" w:rsidP="00CC4931">
      <w:pPr>
        <w:tabs>
          <w:tab w:val="left" w:pos="90"/>
        </w:tabs>
        <w:ind w:right="-90"/>
        <w:jc w:val="both"/>
        <w:rPr>
          <w:rFonts w:asciiTheme="majorHAnsi" w:hAnsiTheme="majorHAnsi"/>
          <w:sz w:val="20"/>
          <w:szCs w:val="20"/>
        </w:rPr>
      </w:pPr>
      <w:r w:rsidRPr="00CC4931">
        <w:rPr>
          <w:rFonts w:asciiTheme="majorHAnsi" w:hAnsiTheme="majorHAnsi"/>
          <w:sz w:val="20"/>
          <w:szCs w:val="20"/>
        </w:rPr>
        <w:t xml:space="preserve">For media inquiries or information on ANA’s Omnichannel Strategy, contact Verde Brand Communications: </w:t>
      </w:r>
    </w:p>
    <w:p w14:paraId="4C3F9167" w14:textId="77777777" w:rsidR="00CC4931" w:rsidRPr="00CC4931" w:rsidRDefault="00CC4931" w:rsidP="00CC4931">
      <w:pPr>
        <w:tabs>
          <w:tab w:val="left" w:pos="90"/>
        </w:tabs>
        <w:ind w:right="-90"/>
        <w:jc w:val="both"/>
        <w:rPr>
          <w:rFonts w:asciiTheme="majorHAnsi" w:hAnsiTheme="majorHAnsi"/>
          <w:b/>
          <w:sz w:val="22"/>
          <w:szCs w:val="22"/>
        </w:rPr>
      </w:pPr>
    </w:p>
    <w:p w14:paraId="3DBA06BE" w14:textId="77777777" w:rsidR="00CC4931" w:rsidRDefault="00CC4931" w:rsidP="00440837">
      <w:pPr>
        <w:tabs>
          <w:tab w:val="left" w:pos="90"/>
        </w:tabs>
        <w:ind w:right="-90"/>
        <w:jc w:val="both"/>
        <w:rPr>
          <w:rFonts w:asciiTheme="majorHAnsi" w:hAnsiTheme="majorHAnsi"/>
          <w:b/>
          <w:sz w:val="20"/>
          <w:szCs w:val="20"/>
        </w:rPr>
      </w:pPr>
    </w:p>
    <w:p w14:paraId="24A17733" w14:textId="77777777" w:rsidR="009A6653" w:rsidRPr="00BF3892" w:rsidRDefault="009A6653" w:rsidP="00440837">
      <w:pPr>
        <w:tabs>
          <w:tab w:val="left" w:pos="90"/>
        </w:tabs>
        <w:ind w:right="-90"/>
        <w:jc w:val="both"/>
        <w:rPr>
          <w:rFonts w:asciiTheme="majorHAnsi" w:hAnsiTheme="majorHAnsi"/>
          <w:b/>
          <w:sz w:val="20"/>
          <w:szCs w:val="20"/>
        </w:rPr>
      </w:pPr>
      <w:r w:rsidRPr="00BF3892">
        <w:rPr>
          <w:rFonts w:asciiTheme="majorHAnsi" w:hAnsiTheme="majorHAnsi"/>
          <w:b/>
          <w:sz w:val="20"/>
          <w:szCs w:val="20"/>
        </w:rPr>
        <w:t>Media Contact</w:t>
      </w:r>
    </w:p>
    <w:p w14:paraId="6166A0A3" w14:textId="77777777" w:rsidR="009A6653" w:rsidRPr="007E7ABF" w:rsidRDefault="009A6653" w:rsidP="00440837">
      <w:pPr>
        <w:tabs>
          <w:tab w:val="left" w:pos="90"/>
        </w:tabs>
        <w:ind w:right="-90"/>
        <w:jc w:val="both"/>
        <w:rPr>
          <w:rFonts w:asciiTheme="majorHAnsi" w:hAnsiTheme="majorHAnsi"/>
          <w:i/>
          <w:sz w:val="20"/>
          <w:szCs w:val="20"/>
          <w:lang w:val="fr-FR"/>
        </w:rPr>
      </w:pPr>
      <w:r w:rsidRPr="007E7ABF">
        <w:rPr>
          <w:rFonts w:asciiTheme="majorHAnsi" w:hAnsiTheme="majorHAnsi"/>
          <w:i/>
          <w:sz w:val="20"/>
          <w:szCs w:val="20"/>
          <w:lang w:val="fr-FR"/>
        </w:rPr>
        <w:t>Verde Brand Communications</w:t>
      </w:r>
    </w:p>
    <w:p w14:paraId="392D8780" w14:textId="77777777" w:rsidR="009A6653" w:rsidRPr="007E7ABF" w:rsidRDefault="009A6653" w:rsidP="00440837">
      <w:pPr>
        <w:tabs>
          <w:tab w:val="left" w:pos="90"/>
        </w:tabs>
        <w:ind w:right="-90"/>
        <w:jc w:val="both"/>
        <w:rPr>
          <w:rFonts w:asciiTheme="majorHAnsi" w:hAnsiTheme="majorHAnsi"/>
          <w:sz w:val="20"/>
          <w:szCs w:val="20"/>
          <w:lang w:val="fr-FR"/>
        </w:rPr>
      </w:pPr>
      <w:r w:rsidRPr="007E7ABF">
        <w:rPr>
          <w:rFonts w:asciiTheme="majorHAnsi" w:hAnsiTheme="majorHAnsi"/>
          <w:sz w:val="20"/>
          <w:szCs w:val="20"/>
          <w:lang w:val="fr-FR"/>
        </w:rPr>
        <w:t>Kristin Carpenter-Ogden</w:t>
      </w:r>
    </w:p>
    <w:p w14:paraId="22B3FDC3" w14:textId="77777777" w:rsidR="009A6653" w:rsidRPr="007E7ABF" w:rsidRDefault="00AE4247" w:rsidP="00440837">
      <w:pPr>
        <w:tabs>
          <w:tab w:val="left" w:pos="90"/>
        </w:tabs>
        <w:ind w:right="-90"/>
        <w:jc w:val="both"/>
        <w:rPr>
          <w:rStyle w:val="Hyperlink"/>
          <w:rFonts w:asciiTheme="majorHAnsi" w:hAnsiTheme="majorHAnsi"/>
          <w:color w:val="auto"/>
          <w:sz w:val="20"/>
          <w:szCs w:val="20"/>
          <w:u w:val="none"/>
          <w:lang w:val="fr-FR"/>
        </w:rPr>
      </w:pPr>
      <w:hyperlink r:id="rId9" w:history="1">
        <w:r w:rsidR="009A6653" w:rsidRPr="007E7ABF">
          <w:rPr>
            <w:rStyle w:val="Hyperlink"/>
            <w:rFonts w:asciiTheme="majorHAnsi" w:hAnsiTheme="majorHAnsi"/>
            <w:color w:val="auto"/>
            <w:sz w:val="20"/>
            <w:szCs w:val="20"/>
            <w:u w:val="none"/>
            <w:lang w:val="fr-FR"/>
          </w:rPr>
          <w:t>kco@verdepr.com</w:t>
        </w:r>
      </w:hyperlink>
    </w:p>
    <w:p w14:paraId="6E1AE785" w14:textId="77777777" w:rsidR="009A6653" w:rsidRPr="00BF3892" w:rsidRDefault="009A6653" w:rsidP="00440837">
      <w:pPr>
        <w:tabs>
          <w:tab w:val="left" w:pos="90"/>
        </w:tabs>
        <w:ind w:right="-90"/>
        <w:jc w:val="both"/>
        <w:rPr>
          <w:rStyle w:val="Hyperlink"/>
          <w:rFonts w:asciiTheme="majorHAnsi" w:hAnsiTheme="majorHAnsi"/>
          <w:color w:val="auto"/>
          <w:sz w:val="20"/>
          <w:szCs w:val="20"/>
          <w:u w:val="none"/>
        </w:rPr>
      </w:pPr>
      <w:r w:rsidRPr="00BF3892">
        <w:rPr>
          <w:rStyle w:val="Hyperlink"/>
          <w:rFonts w:asciiTheme="majorHAnsi" w:hAnsiTheme="majorHAnsi"/>
          <w:color w:val="auto"/>
          <w:sz w:val="20"/>
          <w:szCs w:val="20"/>
          <w:u w:val="none"/>
        </w:rPr>
        <w:t xml:space="preserve">- or - </w:t>
      </w:r>
    </w:p>
    <w:p w14:paraId="1930D6AD" w14:textId="77777777" w:rsidR="009A6653" w:rsidRPr="00BF3892" w:rsidRDefault="009A6653" w:rsidP="00440837">
      <w:pPr>
        <w:tabs>
          <w:tab w:val="left" w:pos="90"/>
        </w:tabs>
        <w:ind w:right="-90"/>
        <w:jc w:val="both"/>
        <w:rPr>
          <w:rStyle w:val="Hyperlink"/>
          <w:rFonts w:asciiTheme="majorHAnsi" w:hAnsiTheme="majorHAnsi"/>
          <w:color w:val="auto"/>
          <w:sz w:val="20"/>
          <w:szCs w:val="20"/>
          <w:u w:val="none"/>
        </w:rPr>
      </w:pPr>
      <w:r w:rsidRPr="00BF3892">
        <w:rPr>
          <w:rStyle w:val="Hyperlink"/>
          <w:rFonts w:asciiTheme="majorHAnsi" w:hAnsiTheme="majorHAnsi"/>
          <w:color w:val="auto"/>
          <w:sz w:val="20"/>
          <w:szCs w:val="20"/>
          <w:u w:val="none"/>
        </w:rPr>
        <w:t>Stefanie Walters</w:t>
      </w:r>
    </w:p>
    <w:p w14:paraId="01A859FB" w14:textId="77777777" w:rsidR="00BF3892" w:rsidRPr="00BF3892" w:rsidRDefault="009A6653" w:rsidP="00440837">
      <w:pPr>
        <w:tabs>
          <w:tab w:val="left" w:pos="90"/>
        </w:tabs>
        <w:ind w:right="-90"/>
        <w:jc w:val="both"/>
        <w:rPr>
          <w:rFonts w:asciiTheme="majorHAnsi" w:hAnsiTheme="majorHAnsi"/>
          <w:sz w:val="20"/>
          <w:szCs w:val="20"/>
        </w:rPr>
      </w:pPr>
      <w:r w:rsidRPr="00BF3892">
        <w:rPr>
          <w:rStyle w:val="Hyperlink"/>
          <w:rFonts w:asciiTheme="majorHAnsi" w:hAnsiTheme="majorHAnsi"/>
          <w:color w:val="auto"/>
          <w:sz w:val="20"/>
          <w:szCs w:val="20"/>
          <w:u w:val="none"/>
        </w:rPr>
        <w:t>Stefanie@verdepr.com</w:t>
      </w:r>
      <w:bookmarkStart w:id="1" w:name="_GoBack"/>
      <w:bookmarkEnd w:id="1"/>
    </w:p>
    <w:sectPr w:rsidR="00BF3892" w:rsidRPr="00BF3892" w:rsidSect="0092141D">
      <w:head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016C" w14:textId="77777777" w:rsidR="00AF6567" w:rsidRDefault="00AF6567">
      <w:r>
        <w:separator/>
      </w:r>
    </w:p>
  </w:endnote>
  <w:endnote w:type="continuationSeparator" w:id="0">
    <w:p w14:paraId="1FE5A4FE" w14:textId="77777777" w:rsidR="00AF6567" w:rsidRDefault="00AF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0AF54" w14:textId="77777777" w:rsidR="00AF6567" w:rsidRDefault="00AF6567">
      <w:r>
        <w:separator/>
      </w:r>
    </w:p>
  </w:footnote>
  <w:footnote w:type="continuationSeparator" w:id="0">
    <w:p w14:paraId="4B46CAF6" w14:textId="77777777" w:rsidR="00AF6567" w:rsidRDefault="00AF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1AAE" w14:textId="77777777" w:rsidR="00835F97" w:rsidRDefault="00BF3892">
    <w:pPr>
      <w:pStyle w:val="Header"/>
    </w:pPr>
    <w:r>
      <w:rPr>
        <w:noProof/>
      </w:rPr>
      <w:drawing>
        <wp:anchor distT="0" distB="0" distL="114300" distR="114300" simplePos="0" relativeHeight="251659264" behindDoc="0" locked="0" layoutInCell="1" allowOverlap="1" wp14:anchorId="665BCA7C" wp14:editId="6A73D66E">
          <wp:simplePos x="0" y="0"/>
          <wp:positionH relativeFrom="column">
            <wp:posOffset>0</wp:posOffset>
          </wp:positionH>
          <wp:positionV relativeFrom="paragraph">
            <wp:posOffset>0</wp:posOffset>
          </wp:positionV>
          <wp:extent cx="1252220" cy="1158875"/>
          <wp:effectExtent l="0" t="0" r="0" b="9525"/>
          <wp:wrapTight wrapText="bothSides">
            <wp:wrapPolygon edited="0">
              <wp:start x="0" y="0"/>
              <wp:lineTo x="0" y="21304"/>
              <wp:lineTo x="21030" y="21304"/>
              <wp:lineTo x="21030" y="0"/>
              <wp:lineTo x="0" y="0"/>
            </wp:wrapPolygon>
          </wp:wrapTight>
          <wp:docPr id="2" name="Picture 2" descr="Macintosh HD:Users:marjoryewell:Desktop:Accell-NA_logo_Hi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joryewell:Desktop:Accell-NA_logo_HiRe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7723"/>
    <w:multiLevelType w:val="hybridMultilevel"/>
    <w:tmpl w:val="A9DA9DBA"/>
    <w:lvl w:ilvl="0" w:tplc="D10E8CD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3537C"/>
    <w:multiLevelType w:val="hybridMultilevel"/>
    <w:tmpl w:val="07BC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53"/>
    <w:rsid w:val="000B64F7"/>
    <w:rsid w:val="0012293D"/>
    <w:rsid w:val="002F2076"/>
    <w:rsid w:val="003104D9"/>
    <w:rsid w:val="00440837"/>
    <w:rsid w:val="004E33F8"/>
    <w:rsid w:val="005E0024"/>
    <w:rsid w:val="006F598A"/>
    <w:rsid w:val="00742A4B"/>
    <w:rsid w:val="007E7ABF"/>
    <w:rsid w:val="007F40F0"/>
    <w:rsid w:val="008E084C"/>
    <w:rsid w:val="008E2189"/>
    <w:rsid w:val="009A6653"/>
    <w:rsid w:val="00A70C5F"/>
    <w:rsid w:val="00AE4247"/>
    <w:rsid w:val="00AF6567"/>
    <w:rsid w:val="00B16AF2"/>
    <w:rsid w:val="00B414A7"/>
    <w:rsid w:val="00B53E43"/>
    <w:rsid w:val="00BF3892"/>
    <w:rsid w:val="00CC4931"/>
    <w:rsid w:val="00D736C0"/>
    <w:rsid w:val="00E80084"/>
    <w:rsid w:val="00F0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2C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53"/>
    <w:pPr>
      <w:tabs>
        <w:tab w:val="center" w:pos="4320"/>
        <w:tab w:val="right" w:pos="8640"/>
      </w:tabs>
    </w:pPr>
  </w:style>
  <w:style w:type="character" w:customStyle="1" w:styleId="HeaderChar">
    <w:name w:val="Header Char"/>
    <w:basedOn w:val="DefaultParagraphFont"/>
    <w:link w:val="Header"/>
    <w:uiPriority w:val="99"/>
    <w:rsid w:val="009A6653"/>
  </w:style>
  <w:style w:type="character" w:styleId="Hyperlink">
    <w:name w:val="Hyperlink"/>
    <w:basedOn w:val="DefaultParagraphFont"/>
    <w:uiPriority w:val="99"/>
    <w:unhideWhenUsed/>
    <w:rsid w:val="009A6653"/>
    <w:rPr>
      <w:color w:val="0000FF" w:themeColor="hyperlink"/>
      <w:u w:val="single"/>
    </w:rPr>
  </w:style>
  <w:style w:type="character" w:customStyle="1" w:styleId="s2">
    <w:name w:val="s2"/>
    <w:basedOn w:val="DefaultParagraphFont"/>
    <w:rsid w:val="009A6653"/>
  </w:style>
  <w:style w:type="paragraph" w:styleId="ListParagraph">
    <w:name w:val="List Paragraph"/>
    <w:basedOn w:val="Normal"/>
    <w:uiPriority w:val="34"/>
    <w:qFormat/>
    <w:rsid w:val="009A6653"/>
    <w:pPr>
      <w:spacing w:after="200" w:line="276" w:lineRule="auto"/>
      <w:ind w:left="720"/>
      <w:contextualSpacing/>
    </w:pPr>
    <w:rPr>
      <w:rFonts w:eastAsiaTheme="minorHAnsi"/>
      <w:sz w:val="22"/>
      <w:szCs w:val="22"/>
      <w:lang w:val="nl-NL"/>
    </w:rPr>
  </w:style>
  <w:style w:type="character" w:customStyle="1" w:styleId="UnresolvedMention">
    <w:name w:val="Unresolved Mention"/>
    <w:basedOn w:val="DefaultParagraphFont"/>
    <w:uiPriority w:val="99"/>
    <w:semiHidden/>
    <w:unhideWhenUsed/>
    <w:rsid w:val="00A70C5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53"/>
    <w:pPr>
      <w:tabs>
        <w:tab w:val="center" w:pos="4320"/>
        <w:tab w:val="right" w:pos="8640"/>
      </w:tabs>
    </w:pPr>
  </w:style>
  <w:style w:type="character" w:customStyle="1" w:styleId="HeaderChar">
    <w:name w:val="Header Char"/>
    <w:basedOn w:val="DefaultParagraphFont"/>
    <w:link w:val="Header"/>
    <w:uiPriority w:val="99"/>
    <w:rsid w:val="009A6653"/>
  </w:style>
  <w:style w:type="character" w:styleId="Hyperlink">
    <w:name w:val="Hyperlink"/>
    <w:basedOn w:val="DefaultParagraphFont"/>
    <w:uiPriority w:val="99"/>
    <w:unhideWhenUsed/>
    <w:rsid w:val="009A6653"/>
    <w:rPr>
      <w:color w:val="0000FF" w:themeColor="hyperlink"/>
      <w:u w:val="single"/>
    </w:rPr>
  </w:style>
  <w:style w:type="character" w:customStyle="1" w:styleId="s2">
    <w:name w:val="s2"/>
    <w:basedOn w:val="DefaultParagraphFont"/>
    <w:rsid w:val="009A6653"/>
  </w:style>
  <w:style w:type="paragraph" w:styleId="ListParagraph">
    <w:name w:val="List Paragraph"/>
    <w:basedOn w:val="Normal"/>
    <w:uiPriority w:val="34"/>
    <w:qFormat/>
    <w:rsid w:val="009A6653"/>
    <w:pPr>
      <w:spacing w:after="200" w:line="276" w:lineRule="auto"/>
      <w:ind w:left="720"/>
      <w:contextualSpacing/>
    </w:pPr>
    <w:rPr>
      <w:rFonts w:eastAsiaTheme="minorHAnsi"/>
      <w:sz w:val="22"/>
      <w:szCs w:val="22"/>
      <w:lang w:val="nl-NL"/>
    </w:rPr>
  </w:style>
  <w:style w:type="character" w:customStyle="1" w:styleId="UnresolvedMention">
    <w:name w:val="Unresolved Mention"/>
    <w:basedOn w:val="DefaultParagraphFont"/>
    <w:uiPriority w:val="99"/>
    <w:semiHidden/>
    <w:unhideWhenUsed/>
    <w:rsid w:val="00A70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Pizzi@accellna.com" TargetMode="External"/><Relationship Id="rId9" Type="http://schemas.openxmlformats.org/officeDocument/2006/relationships/hyperlink" Target="mailto:kco@verdep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Verde PR</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Carpenter-Ogden</dc:creator>
  <cp:keywords/>
  <dc:description/>
  <cp:lastModifiedBy>Kristin Carpenter-Ogden</cp:lastModifiedBy>
  <cp:revision>3</cp:revision>
  <dcterms:created xsi:type="dcterms:W3CDTF">2018-03-08T00:34:00Z</dcterms:created>
  <dcterms:modified xsi:type="dcterms:W3CDTF">2018-03-08T00:35:00Z</dcterms:modified>
</cp:coreProperties>
</file>